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41"/>
        <w:gridCol w:w="1238"/>
        <w:gridCol w:w="1424"/>
        <w:gridCol w:w="278"/>
        <w:gridCol w:w="752"/>
        <w:gridCol w:w="2185"/>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6F5D0A" w:rsidRPr="006F5D0A"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6F5D0A">
              <w:rPr>
                <w:rFonts w:ascii="Arial" w:hAnsi="Arial" w:cs="Arial"/>
                <w:b/>
                <w:color w:val="0F243E" w:themeColor="text2" w:themeShade="80"/>
              </w:rPr>
              <w:t xml:space="preserve"> NEGOCIOS INTERNACIONALES</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r w:rsidR="0088369C">
              <w:rPr>
                <w:rFonts w:ascii="Arial" w:hAnsi="Arial" w:cs="Arial"/>
                <w:color w:val="0F243E" w:themeColor="text2" w:themeShade="80"/>
              </w:rPr>
              <w:t xml:space="preserve"> Teórico práctico</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88369C" w:rsidRPr="002D3F0D" w:rsidRDefault="0088369C" w:rsidP="00CC21F3">
            <w:pPr>
              <w:rPr>
                <w:rFonts w:ascii="Arial" w:hAnsi="Arial" w:cs="Arial"/>
                <w:color w:val="0F243E" w:themeColor="text2" w:themeShade="80"/>
              </w:rPr>
            </w:pPr>
            <w:r>
              <w:rPr>
                <w:rFonts w:ascii="Arial" w:hAnsi="Arial" w:cs="Arial"/>
                <w:color w:val="0F243E" w:themeColor="text2" w:themeShade="80"/>
              </w:rPr>
              <w:t>Jurídico</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6F5D0A" w:rsidRPr="006F5D0A" w:rsidRDefault="0088369C" w:rsidP="0088369C">
            <w:pPr>
              <w:rPr>
                <w:rFonts w:ascii="Arial" w:hAnsi="Arial" w:cs="Arial"/>
                <w:b/>
                <w:color w:val="0F243E" w:themeColor="text2" w:themeShade="80"/>
              </w:rPr>
            </w:pPr>
            <w:r>
              <w:rPr>
                <w:rFonts w:ascii="Arial" w:hAnsi="Arial" w:cs="Arial"/>
                <w:b/>
                <w:color w:val="0F243E" w:themeColor="text2" w:themeShade="80"/>
              </w:rPr>
              <w:t>II</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p>
          <w:p w:rsidR="006F5D0A" w:rsidRDefault="006F5D0A" w:rsidP="00CC21F3">
            <w:pPr>
              <w:rPr>
                <w:rFonts w:ascii="Arial" w:hAnsi="Arial" w:cs="Arial"/>
                <w:b/>
                <w:color w:val="0F243E" w:themeColor="text2" w:themeShade="80"/>
              </w:rPr>
            </w:pPr>
          </w:p>
          <w:p w:rsidR="006F5D0A" w:rsidRDefault="006F5D0A" w:rsidP="00CC21F3">
            <w:pPr>
              <w:rPr>
                <w:rFonts w:ascii="Arial" w:hAnsi="Arial" w:cs="Arial"/>
                <w:b/>
                <w:color w:val="0F243E" w:themeColor="text2" w:themeShade="80"/>
              </w:rPr>
            </w:pPr>
            <w:r>
              <w:rPr>
                <w:rFonts w:ascii="Arial" w:hAnsi="Arial" w:cs="Arial"/>
                <w:b/>
                <w:color w:val="0F243E" w:themeColor="text2" w:themeShade="80"/>
              </w:rPr>
              <w:t>DERECHO COMERCIAL</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6F5D0A">
              <w:rPr>
                <w:rFonts w:ascii="Arial" w:hAnsi="Arial" w:cs="Arial"/>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156"/>
        <w:gridCol w:w="872"/>
        <w:gridCol w:w="380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r w:rsidR="006F5D0A" w:rsidRPr="008D679D">
              <w:rPr>
                <w:rFonts w:ascii="Arial" w:hAnsi="Arial" w:cs="Arial"/>
              </w:rPr>
              <w:t>10538</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6F5D0A">
              <w:rPr>
                <w:rFonts w:ascii="Arial" w:hAnsi="Arial" w:cs="Arial"/>
                <w:b/>
                <w:color w:val="0F243E" w:themeColor="text2" w:themeShade="80"/>
              </w:rPr>
              <w:t>3</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Default="006F5D0A" w:rsidP="00CC21F3">
            <w:pPr>
              <w:rPr>
                <w:rFonts w:ascii="Arial" w:hAnsi="Arial" w:cs="Arial"/>
                <w:b/>
                <w:color w:val="0F243E" w:themeColor="text2" w:themeShade="80"/>
              </w:rPr>
            </w:pPr>
            <w:r>
              <w:rPr>
                <w:rFonts w:ascii="Arial" w:hAnsi="Arial" w:cs="Arial"/>
                <w:b/>
                <w:color w:val="0F243E" w:themeColor="text2" w:themeShade="80"/>
              </w:rPr>
              <w:t>06-02-2015</w:t>
            </w: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37D16" w:rsidP="00CC21F3">
            <w:pPr>
              <w:rPr>
                <w:rFonts w:ascii="Arial" w:hAnsi="Arial" w:cs="Arial"/>
                <w:b/>
                <w:color w:val="0F243E" w:themeColor="text2" w:themeShade="80"/>
              </w:rPr>
            </w:pPr>
            <w:r>
              <w:rPr>
                <w:rFonts w:ascii="Arial" w:hAnsi="Arial" w:cs="Arial"/>
                <w:b/>
                <w:color w:val="0F243E" w:themeColor="text2" w:themeShade="80"/>
              </w:rPr>
              <w:t>JULIO 2015</w:t>
            </w:r>
            <w:bookmarkStart w:id="0" w:name="_GoBack"/>
            <w:bookmarkEnd w:id="0"/>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764"/>
        <w:gridCol w:w="2586"/>
        <w:gridCol w:w="3478"/>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6F5D0A">
              <w:rPr>
                <w:rFonts w:ascii="Arial" w:hAnsi="Arial" w:cs="Arial"/>
                <w:color w:val="0F243E" w:themeColor="text2" w:themeShade="80"/>
              </w:rPr>
              <w:t xml:space="preserve"> 4</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6F5D0A">
              <w:rPr>
                <w:rFonts w:ascii="Arial" w:hAnsi="Arial" w:cs="Arial"/>
                <w:color w:val="0F243E" w:themeColor="text2" w:themeShade="80"/>
              </w:rPr>
              <w:t xml:space="preserve"> 16</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2B4E15">
              <w:rPr>
                <w:rFonts w:ascii="Arial" w:hAnsi="Arial" w:cs="Arial"/>
                <w:color w:val="0F243E" w:themeColor="text2" w:themeShade="80"/>
              </w:rPr>
              <w:t>4</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2B4E15">
              <w:rPr>
                <w:rFonts w:ascii="Arial" w:hAnsi="Arial" w:cs="Arial"/>
                <w:color w:val="0F243E" w:themeColor="text2" w:themeShade="80"/>
              </w:rPr>
              <w:t>2</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88369C">
              <w:rPr>
                <w:rFonts w:ascii="Arial" w:hAnsi="Arial" w:cs="Arial"/>
                <w:color w:val="0F243E" w:themeColor="text2" w:themeShade="80"/>
              </w:rPr>
              <w:t>64</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25"/>
        <w:gridCol w:w="2603"/>
        <w:gridCol w:w="381"/>
        <w:gridCol w:w="3019"/>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2B4E15">
              <w:rPr>
                <w:rFonts w:ascii="Arial" w:hAnsi="Arial" w:cs="Arial"/>
                <w:color w:val="0F243E" w:themeColor="text2" w:themeShade="80"/>
              </w:rPr>
              <w:t xml:space="preserve"> 6</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2B4E15">
              <w:rPr>
                <w:rFonts w:ascii="Arial" w:hAnsi="Arial" w:cs="Arial"/>
                <w:color w:val="0F243E" w:themeColor="text2" w:themeShade="80"/>
              </w:rPr>
              <w:t xml:space="preserve"> 24</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2B4E15">
              <w:rPr>
                <w:rFonts w:ascii="Arial" w:hAnsi="Arial" w:cs="Arial"/>
                <w:color w:val="0F243E" w:themeColor="text2" w:themeShade="80"/>
              </w:rPr>
              <w:t xml:space="preserve"> 96</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47"/>
        <w:gridCol w:w="3364"/>
        <w:gridCol w:w="4117"/>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6F5D0A">
              <w:rPr>
                <w:rFonts w:ascii="Arial" w:hAnsi="Arial" w:cs="Arial"/>
                <w:color w:val="0F243E" w:themeColor="text2" w:themeShade="80"/>
              </w:rPr>
              <w:t>X</w:t>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9D3B04" w:rsidP="0088369C">
            <w:pPr>
              <w:jc w:val="both"/>
              <w:rPr>
                <w:rFonts w:ascii="Arial" w:hAnsi="Arial" w:cs="Arial"/>
                <w:color w:val="0F243E" w:themeColor="text2" w:themeShade="80"/>
              </w:rPr>
            </w:pPr>
          </w:p>
          <w:p w:rsidR="006F5D0A" w:rsidRPr="006F5D0A" w:rsidRDefault="006F5D0A" w:rsidP="0088369C">
            <w:pPr>
              <w:jc w:val="both"/>
              <w:rPr>
                <w:rFonts w:ascii="Arial" w:hAnsi="Arial" w:cs="Arial"/>
                <w:color w:val="0F243E" w:themeColor="text2" w:themeShade="80"/>
                <w:lang w:val="es-CO"/>
              </w:rPr>
            </w:pPr>
            <w:r w:rsidRPr="006F5D0A">
              <w:rPr>
                <w:rFonts w:ascii="Arial" w:hAnsi="Arial" w:cs="Arial"/>
                <w:color w:val="0F243E" w:themeColor="text2" w:themeShade="80"/>
                <w:lang w:val="es-CO"/>
              </w:rPr>
              <w:t xml:space="preserve">Atendiendo a la filosofía Tomista que caracteriza los procesos de formación socio humanista   de la Universidad Santo Tomas y en concordancia con el plan de estudios de la Facultad de Negocios Internacionales, la asignatura de derecho comercial, se contextualiza dentro del segundo semestre del currículo académico de la carrera, tiene un valor que corresponde a tres créditos académicos y una intensidad horaria semanal de cuatro horas de trabajo presencial. </w:t>
            </w:r>
          </w:p>
          <w:p w:rsidR="006F5D0A" w:rsidRPr="006F5D0A" w:rsidRDefault="006F5D0A" w:rsidP="0088369C">
            <w:pPr>
              <w:jc w:val="both"/>
              <w:rPr>
                <w:rFonts w:ascii="Arial" w:hAnsi="Arial" w:cs="Arial"/>
                <w:color w:val="0F243E" w:themeColor="text2" w:themeShade="80"/>
                <w:lang w:val="es-CO"/>
              </w:rPr>
            </w:pPr>
          </w:p>
          <w:p w:rsidR="006F5D0A" w:rsidRPr="006F5D0A" w:rsidRDefault="006F5D0A" w:rsidP="0088369C">
            <w:pPr>
              <w:jc w:val="both"/>
              <w:rPr>
                <w:rFonts w:ascii="Arial" w:hAnsi="Arial" w:cs="Arial"/>
                <w:color w:val="0F243E" w:themeColor="text2" w:themeShade="80"/>
                <w:lang w:val="es-CO"/>
              </w:rPr>
            </w:pPr>
            <w:r w:rsidRPr="006F5D0A">
              <w:rPr>
                <w:rFonts w:ascii="Arial" w:hAnsi="Arial" w:cs="Arial"/>
                <w:color w:val="0F243E" w:themeColor="text2" w:themeShade="80"/>
                <w:lang w:val="es-CO"/>
              </w:rPr>
              <w:t>El derecho comercial corresponde al complemento legal lógico del módulo, en donde el estudiante comprenderá fundamentos normativos de gran importancia para los negocios nacionales e internacionales, que le permitirán a partir de aplicación de la norma comercial vigente en Colombia comprender conceptos esenciales en materia comercial, actos, operaciones y sociedades mercantiles, lo cual le facilitara en el profesional aportar soluciones coherentes y pertinentes a partir de la norma comercial a los problemas de su entorno regional, nacional e internacional.</w:t>
            </w:r>
          </w:p>
          <w:p w:rsidR="006F5D0A" w:rsidRPr="006F5D0A" w:rsidRDefault="006F5D0A" w:rsidP="0088369C">
            <w:pPr>
              <w:jc w:val="both"/>
              <w:rPr>
                <w:rFonts w:ascii="Arial" w:hAnsi="Arial" w:cs="Arial"/>
                <w:color w:val="0F243E" w:themeColor="text2" w:themeShade="80"/>
                <w:lang w:val="es-CO"/>
              </w:rPr>
            </w:pPr>
          </w:p>
          <w:p w:rsidR="006F5D0A" w:rsidRPr="006F5D0A" w:rsidRDefault="006F5D0A" w:rsidP="0088369C">
            <w:pPr>
              <w:jc w:val="both"/>
              <w:rPr>
                <w:rFonts w:ascii="Arial" w:hAnsi="Arial" w:cs="Arial"/>
                <w:color w:val="0F243E" w:themeColor="text2" w:themeShade="80"/>
                <w:lang w:val="es-CO"/>
              </w:rPr>
            </w:pPr>
            <w:r w:rsidRPr="006F5D0A">
              <w:rPr>
                <w:rFonts w:ascii="Arial" w:hAnsi="Arial" w:cs="Arial"/>
                <w:color w:val="0F243E" w:themeColor="text2" w:themeShade="80"/>
                <w:lang w:val="es-CO"/>
              </w:rPr>
              <w:t>Con la asignatura indicada se pretende preparar al discente para realizar negocios de manera adecuada y conforme a la ley, situación de especial importancia en el ámbito del tráfico mercantil moderno, ya que todas las actividades comerciales por su especial cualidad de ser generadoras de riqueza deben implicar la correcta aplicación e interpretación de los postulados legales para cada país.</w:t>
            </w:r>
          </w:p>
          <w:p w:rsidR="006F5D0A" w:rsidRPr="006F5D0A" w:rsidRDefault="006F5D0A" w:rsidP="0088369C">
            <w:pPr>
              <w:jc w:val="both"/>
              <w:rPr>
                <w:rFonts w:ascii="Arial" w:hAnsi="Arial" w:cs="Arial"/>
                <w:color w:val="0F243E" w:themeColor="text2" w:themeShade="80"/>
                <w:lang w:val="es-CO"/>
              </w:rPr>
            </w:pPr>
            <w:r w:rsidRPr="006F5D0A">
              <w:rPr>
                <w:rFonts w:ascii="Arial" w:hAnsi="Arial" w:cs="Arial"/>
                <w:color w:val="0F243E" w:themeColor="text2" w:themeShade="80"/>
                <w:lang w:val="es-CO"/>
              </w:rPr>
              <w:t xml:space="preserve"> </w:t>
            </w:r>
          </w:p>
          <w:p w:rsidR="009D3B04" w:rsidRDefault="006F5D0A" w:rsidP="0088369C">
            <w:pPr>
              <w:jc w:val="both"/>
              <w:rPr>
                <w:rFonts w:ascii="Arial" w:hAnsi="Arial" w:cs="Arial"/>
                <w:color w:val="0F243E" w:themeColor="text2" w:themeShade="80"/>
              </w:rPr>
            </w:pPr>
            <w:r w:rsidRPr="006F5D0A">
              <w:rPr>
                <w:rFonts w:ascii="Arial" w:hAnsi="Arial" w:cs="Arial"/>
                <w:color w:val="0F243E" w:themeColor="text2" w:themeShade="80"/>
                <w:lang w:val="es-CO"/>
              </w:rPr>
              <w:t xml:space="preserve">Por lo anterior, la inclusión de esta asignatura dentro del plan académico se justifica en la medida que prepara al estudiante con los conocimientos necesarios, en todo lo relacionado con la vida del comerciante,  la creación, funcionamiento, disolución y liquidación de las sociedades </w:t>
            </w:r>
            <w:proofErr w:type="gramStart"/>
            <w:r w:rsidRPr="006F5D0A">
              <w:rPr>
                <w:rFonts w:ascii="Arial" w:hAnsi="Arial" w:cs="Arial"/>
                <w:color w:val="0F243E" w:themeColor="text2" w:themeShade="80"/>
                <w:lang w:val="es-CO"/>
              </w:rPr>
              <w:t xml:space="preserve">comerciales </w:t>
            </w:r>
            <w:r w:rsidR="0088369C">
              <w:rPr>
                <w:rFonts w:ascii="Arial" w:hAnsi="Arial" w:cs="Arial"/>
                <w:color w:val="0F243E" w:themeColor="text2" w:themeShade="80"/>
                <w:lang w:val="es-CO"/>
              </w:rPr>
              <w:t>.</w:t>
            </w:r>
            <w:proofErr w:type="gramEnd"/>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CC21F3">
            <w:pPr>
              <w:rPr>
                <w:rFonts w:ascii="Arial" w:hAnsi="Arial" w:cs="Arial"/>
                <w:color w:val="0F243E" w:themeColor="text2" w:themeShade="80"/>
              </w:rPr>
            </w:pPr>
          </w:p>
          <w:p w:rsidR="006F5D0A" w:rsidRPr="006F5D0A" w:rsidRDefault="006F5D0A" w:rsidP="0088369C">
            <w:pPr>
              <w:jc w:val="both"/>
              <w:rPr>
                <w:rFonts w:ascii="Arial" w:hAnsi="Arial" w:cs="Arial"/>
                <w:color w:val="0F243E" w:themeColor="text2" w:themeShade="80"/>
                <w:lang w:val="es-CO"/>
              </w:rPr>
            </w:pPr>
            <w:r w:rsidRPr="006F5D0A">
              <w:rPr>
                <w:rFonts w:ascii="Arial" w:hAnsi="Arial" w:cs="Arial"/>
                <w:color w:val="0F243E" w:themeColor="text2" w:themeShade="80"/>
                <w:lang w:val="es-CO"/>
              </w:rPr>
              <w:t xml:space="preserve">Desarrollar en el estudiante competencias que le permitan comprender, interpretar y aplicar los conceptos fundamentales del derecho comercial a la solución de problemas prácticos frente a las necesidades que le imponen las transacciones comerciales y mercantiles modernas mediante la comprensión y dominio del Régimen de Comercio Vigente en Colombia. </w:t>
            </w:r>
          </w:p>
          <w:p w:rsidR="009D3B04" w:rsidRPr="006F5D0A" w:rsidRDefault="009D3B04" w:rsidP="00CC21F3">
            <w:pPr>
              <w:rPr>
                <w:rFonts w:ascii="Arial" w:hAnsi="Arial" w:cs="Arial"/>
                <w:color w:val="0F243E" w:themeColor="text2" w:themeShade="80"/>
                <w:lang w:val="es-CO"/>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lastRenderedPageBreak/>
              <w:t>METAS DE APRENDIZAJE:</w:t>
            </w:r>
          </w:p>
        </w:tc>
      </w:tr>
      <w:tr w:rsidR="009D3B04" w:rsidTr="00CC21F3">
        <w:tc>
          <w:tcPr>
            <w:tcW w:w="9740" w:type="dxa"/>
          </w:tcPr>
          <w:p w:rsidR="009D3B04" w:rsidRDefault="009D3B04" w:rsidP="00CC21F3">
            <w:pPr>
              <w:rPr>
                <w:rFonts w:ascii="Arial" w:hAnsi="Arial" w:cs="Arial"/>
                <w:color w:val="0F243E" w:themeColor="text2" w:themeShade="80"/>
              </w:rPr>
            </w:pPr>
          </w:p>
          <w:p w:rsidR="00E757FA" w:rsidRPr="00E757FA" w:rsidRDefault="00E757FA" w:rsidP="00E757FA">
            <w:pPr>
              <w:numPr>
                <w:ilvl w:val="0"/>
                <w:numId w:val="46"/>
              </w:numPr>
              <w:jc w:val="both"/>
              <w:rPr>
                <w:rFonts w:ascii="Arial" w:hAnsi="Arial" w:cs="Arial"/>
                <w:bCs/>
                <w:color w:val="0F243E" w:themeColor="text2" w:themeShade="80"/>
                <w:lang w:val="es-CO"/>
              </w:rPr>
            </w:pPr>
            <w:r>
              <w:rPr>
                <w:rFonts w:ascii="Arial" w:hAnsi="Arial" w:cs="Arial"/>
                <w:bCs/>
                <w:color w:val="0F243E" w:themeColor="text2" w:themeShade="80"/>
                <w:lang w:val="es-CO"/>
              </w:rPr>
              <w:t>Abordar las fuentes del derecho comercial para comprender como surge el mismo</w:t>
            </w:r>
            <w:r w:rsidRPr="00E757FA">
              <w:rPr>
                <w:rFonts w:ascii="Arial" w:hAnsi="Arial" w:cs="Arial"/>
                <w:bCs/>
                <w:color w:val="0F243E" w:themeColor="text2" w:themeShade="80"/>
                <w:lang w:val="es-CO"/>
              </w:rPr>
              <w:t>.</w:t>
            </w:r>
          </w:p>
          <w:p w:rsidR="00E757FA" w:rsidRPr="00E757FA" w:rsidRDefault="00E757FA" w:rsidP="00E757FA">
            <w:pPr>
              <w:numPr>
                <w:ilvl w:val="0"/>
                <w:numId w:val="46"/>
              </w:numPr>
              <w:jc w:val="both"/>
              <w:rPr>
                <w:rFonts w:ascii="Arial" w:hAnsi="Arial" w:cs="Arial"/>
                <w:bCs/>
                <w:color w:val="0F243E" w:themeColor="text2" w:themeShade="80"/>
                <w:lang w:val="es-CO"/>
              </w:rPr>
            </w:pPr>
            <w:r>
              <w:rPr>
                <w:rFonts w:ascii="Arial" w:hAnsi="Arial" w:cs="Arial"/>
                <w:bCs/>
                <w:color w:val="0F243E" w:themeColor="text2" w:themeShade="80"/>
                <w:lang w:val="es-CO"/>
              </w:rPr>
              <w:t>Identificar a quienes se les considera como comerciantes y sus características</w:t>
            </w:r>
            <w:r w:rsidR="007806DA">
              <w:rPr>
                <w:rFonts w:ascii="Arial" w:hAnsi="Arial" w:cs="Arial"/>
                <w:bCs/>
                <w:color w:val="0F243E" w:themeColor="text2" w:themeShade="80"/>
                <w:lang w:val="es-CO"/>
              </w:rPr>
              <w:t>, así como los actos de comercio.</w:t>
            </w:r>
          </w:p>
          <w:p w:rsidR="00E757FA" w:rsidRPr="007806DA" w:rsidRDefault="007806DA" w:rsidP="00E757FA">
            <w:pPr>
              <w:numPr>
                <w:ilvl w:val="0"/>
                <w:numId w:val="46"/>
              </w:numPr>
              <w:jc w:val="both"/>
              <w:rPr>
                <w:rFonts w:ascii="Arial" w:hAnsi="Arial" w:cs="Arial"/>
                <w:color w:val="0F243E" w:themeColor="text2" w:themeShade="80"/>
              </w:rPr>
            </w:pPr>
            <w:r>
              <w:rPr>
                <w:rFonts w:ascii="Arial" w:hAnsi="Arial" w:cs="Arial"/>
                <w:bCs/>
                <w:color w:val="0F243E" w:themeColor="text2" w:themeShade="80"/>
                <w:lang w:val="es-CO"/>
              </w:rPr>
              <w:t>Conocer la cámara de comercio y los requisitos para inscribirse en el registro mercantil.</w:t>
            </w:r>
          </w:p>
          <w:p w:rsidR="007806DA" w:rsidRPr="00E757FA" w:rsidRDefault="007806DA" w:rsidP="00E757FA">
            <w:pPr>
              <w:numPr>
                <w:ilvl w:val="0"/>
                <w:numId w:val="46"/>
              </w:numPr>
              <w:jc w:val="both"/>
              <w:rPr>
                <w:rFonts w:ascii="Arial" w:hAnsi="Arial" w:cs="Arial"/>
                <w:color w:val="0F243E" w:themeColor="text2" w:themeShade="80"/>
              </w:rPr>
            </w:pPr>
            <w:r>
              <w:rPr>
                <w:rFonts w:ascii="Arial" w:hAnsi="Arial" w:cs="Arial"/>
                <w:bCs/>
                <w:color w:val="0F243E" w:themeColor="text2" w:themeShade="80"/>
              </w:rPr>
              <w:t xml:space="preserve">Conocer </w:t>
            </w:r>
            <w:r>
              <w:rPr>
                <w:rFonts w:ascii="Arial" w:hAnsi="Arial" w:cs="Arial"/>
                <w:bCs/>
                <w:color w:val="0F243E" w:themeColor="text2" w:themeShade="80"/>
                <w:lang w:val="es-CO"/>
              </w:rPr>
              <w:t>las i</w:t>
            </w:r>
            <w:r w:rsidRPr="007806DA">
              <w:rPr>
                <w:rFonts w:ascii="Arial" w:hAnsi="Arial" w:cs="Arial"/>
                <w:bCs/>
                <w:color w:val="0F243E" w:themeColor="text2" w:themeShade="80"/>
                <w:lang w:val="es-CO"/>
              </w:rPr>
              <w:t>nstituciones y entidades gremiales e intergubernamentales que regulan la actividad mercantil</w:t>
            </w:r>
            <w:r>
              <w:rPr>
                <w:rFonts w:ascii="Arial" w:hAnsi="Arial" w:cs="Arial"/>
                <w:bCs/>
                <w:color w:val="0F243E" w:themeColor="text2" w:themeShade="80"/>
                <w:lang w:val="es-CO"/>
              </w:rPr>
              <w:t xml:space="preserve"> a nivel internacional.</w:t>
            </w:r>
          </w:p>
          <w:p w:rsidR="00A0785A" w:rsidRPr="00A0785A" w:rsidRDefault="007806DA" w:rsidP="007806DA">
            <w:pPr>
              <w:numPr>
                <w:ilvl w:val="0"/>
                <w:numId w:val="46"/>
              </w:numPr>
              <w:jc w:val="both"/>
              <w:rPr>
                <w:rFonts w:ascii="Arial" w:hAnsi="Arial" w:cs="Arial"/>
                <w:color w:val="0F243E" w:themeColor="text2" w:themeShade="80"/>
              </w:rPr>
            </w:pPr>
            <w:r>
              <w:rPr>
                <w:rFonts w:ascii="Arial" w:hAnsi="Arial" w:cs="Arial"/>
                <w:bCs/>
                <w:color w:val="0F243E" w:themeColor="text2" w:themeShade="80"/>
                <w:lang w:val="es-CO"/>
              </w:rPr>
              <w:t>Comprender la propiedad intelectual desde la regulación de la</w:t>
            </w:r>
            <w:r w:rsidR="00A0785A">
              <w:rPr>
                <w:rFonts w:ascii="Arial" w:hAnsi="Arial" w:cs="Arial"/>
                <w:bCs/>
                <w:color w:val="0F243E" w:themeColor="text2" w:themeShade="80"/>
                <w:lang w:val="es-CO"/>
              </w:rPr>
              <w:t xml:space="preserve"> Comunidad Andina de Naciones</w:t>
            </w:r>
          </w:p>
          <w:p w:rsidR="009D3B04" w:rsidRDefault="00A0785A" w:rsidP="007806DA">
            <w:pPr>
              <w:numPr>
                <w:ilvl w:val="0"/>
                <w:numId w:val="46"/>
              </w:numPr>
              <w:jc w:val="both"/>
              <w:rPr>
                <w:rFonts w:ascii="Arial" w:hAnsi="Arial" w:cs="Arial"/>
                <w:color w:val="0F243E" w:themeColor="text2" w:themeShade="80"/>
              </w:rPr>
            </w:pPr>
            <w:r>
              <w:rPr>
                <w:rFonts w:ascii="Arial" w:hAnsi="Arial" w:cs="Arial"/>
                <w:bCs/>
                <w:color w:val="0F243E" w:themeColor="text2" w:themeShade="80"/>
              </w:rPr>
              <w:t>Comprender los distintos tipos de sociedades mercantiles.</w:t>
            </w:r>
            <w:r w:rsidR="007806DA">
              <w:rPr>
                <w:rFonts w:ascii="Arial" w:hAnsi="Arial" w:cs="Arial"/>
                <w:bCs/>
                <w:color w:val="0F243E" w:themeColor="text2" w:themeShade="80"/>
                <w:lang w:val="es-CO"/>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454845" w:rsidRPr="00454845" w:rsidRDefault="00454845" w:rsidP="00454845">
            <w:pPr>
              <w:numPr>
                <w:ilvl w:val="0"/>
                <w:numId w:val="46"/>
              </w:numPr>
              <w:jc w:val="both"/>
              <w:rPr>
                <w:rFonts w:ascii="Arial" w:hAnsi="Arial" w:cs="Arial"/>
                <w:bCs/>
                <w:color w:val="0F243E" w:themeColor="text2" w:themeShade="80"/>
                <w:lang w:val="es-CO"/>
              </w:rPr>
            </w:pPr>
            <w:proofErr w:type="spellStart"/>
            <w:r>
              <w:rPr>
                <w:rFonts w:ascii="Arial" w:hAnsi="Arial" w:cs="Arial"/>
                <w:bCs/>
                <w:color w:val="0F243E" w:themeColor="text2" w:themeShade="80"/>
                <w:lang w:val="es-CO"/>
              </w:rPr>
              <w:t>Cuales</w:t>
            </w:r>
            <w:proofErr w:type="spellEnd"/>
            <w:r>
              <w:rPr>
                <w:rFonts w:ascii="Arial" w:hAnsi="Arial" w:cs="Arial"/>
                <w:bCs/>
                <w:color w:val="0F243E" w:themeColor="text2" w:themeShade="80"/>
                <w:lang w:val="es-CO"/>
              </w:rPr>
              <w:t xml:space="preserve"> son</w:t>
            </w:r>
            <w:r w:rsidRPr="00454845">
              <w:rPr>
                <w:rFonts w:ascii="Arial" w:hAnsi="Arial" w:cs="Arial"/>
                <w:bCs/>
                <w:color w:val="0F243E" w:themeColor="text2" w:themeShade="80"/>
                <w:lang w:val="es-CO"/>
              </w:rPr>
              <w:t xml:space="preserve"> la</w:t>
            </w:r>
            <w:r>
              <w:rPr>
                <w:rFonts w:ascii="Arial" w:hAnsi="Arial" w:cs="Arial"/>
                <w:bCs/>
                <w:color w:val="0F243E" w:themeColor="text2" w:themeShade="80"/>
                <w:lang w:val="es-CO"/>
              </w:rPr>
              <w:t>s fuentes del derecho comercial</w:t>
            </w:r>
            <w:proofErr w:type="gramStart"/>
            <w:r>
              <w:rPr>
                <w:rFonts w:ascii="Arial" w:hAnsi="Arial" w:cs="Arial"/>
                <w:bCs/>
                <w:color w:val="0F243E" w:themeColor="text2" w:themeShade="80"/>
                <w:lang w:val="es-CO"/>
              </w:rPr>
              <w:t>?</w:t>
            </w:r>
            <w:proofErr w:type="gramEnd"/>
            <w:r>
              <w:rPr>
                <w:rFonts w:ascii="Arial" w:hAnsi="Arial" w:cs="Arial"/>
                <w:bCs/>
                <w:color w:val="0F243E" w:themeColor="text2" w:themeShade="80"/>
                <w:lang w:val="es-CO"/>
              </w:rPr>
              <w:t xml:space="preserve"> Son necesarias para comprender como surge el derecho comercial.</w:t>
            </w:r>
          </w:p>
          <w:p w:rsidR="00454845" w:rsidRPr="00454845" w:rsidRDefault="008F6B8C" w:rsidP="008F6B8C">
            <w:pPr>
              <w:numPr>
                <w:ilvl w:val="0"/>
                <w:numId w:val="46"/>
              </w:numPr>
              <w:jc w:val="both"/>
              <w:rPr>
                <w:rFonts w:ascii="Arial" w:hAnsi="Arial" w:cs="Arial"/>
                <w:bCs/>
                <w:color w:val="0F243E" w:themeColor="text2" w:themeShade="80"/>
                <w:lang w:val="es-CO"/>
              </w:rPr>
            </w:pPr>
            <w:r>
              <w:rPr>
                <w:rFonts w:ascii="Arial" w:hAnsi="Arial" w:cs="Arial"/>
                <w:bCs/>
                <w:color w:val="0F243E" w:themeColor="text2" w:themeShade="80"/>
                <w:lang w:val="es-CO"/>
              </w:rPr>
              <w:t>Por qué es importante i</w:t>
            </w:r>
            <w:r w:rsidR="00454845" w:rsidRPr="00454845">
              <w:rPr>
                <w:rFonts w:ascii="Arial" w:hAnsi="Arial" w:cs="Arial"/>
                <w:bCs/>
                <w:color w:val="0F243E" w:themeColor="text2" w:themeShade="80"/>
                <w:lang w:val="es-CO"/>
              </w:rPr>
              <w:t>dentificar a quienes se les co</w:t>
            </w:r>
            <w:r>
              <w:rPr>
                <w:rFonts w:ascii="Arial" w:hAnsi="Arial" w:cs="Arial"/>
                <w:bCs/>
                <w:color w:val="0F243E" w:themeColor="text2" w:themeShade="80"/>
                <w:lang w:val="es-CO"/>
              </w:rPr>
              <w:t>nsidera como comerciantes</w:t>
            </w:r>
            <w:proofErr w:type="gramStart"/>
            <w:r>
              <w:rPr>
                <w:rFonts w:ascii="Arial" w:hAnsi="Arial" w:cs="Arial"/>
                <w:bCs/>
                <w:color w:val="0F243E" w:themeColor="text2" w:themeShade="80"/>
                <w:lang w:val="es-CO"/>
              </w:rPr>
              <w:t>?</w:t>
            </w:r>
            <w:proofErr w:type="gramEnd"/>
          </w:p>
          <w:p w:rsidR="00454845" w:rsidRPr="00454845" w:rsidRDefault="008F6B8C" w:rsidP="008F6B8C">
            <w:pPr>
              <w:numPr>
                <w:ilvl w:val="0"/>
                <w:numId w:val="46"/>
              </w:numPr>
              <w:jc w:val="both"/>
              <w:rPr>
                <w:rFonts w:ascii="Arial" w:hAnsi="Arial" w:cs="Arial"/>
                <w:color w:val="0F243E" w:themeColor="text2" w:themeShade="80"/>
              </w:rPr>
            </w:pPr>
            <w:r>
              <w:rPr>
                <w:rFonts w:ascii="Arial" w:hAnsi="Arial" w:cs="Arial"/>
                <w:bCs/>
                <w:color w:val="0F243E" w:themeColor="text2" w:themeShade="80"/>
                <w:lang w:val="es-CO"/>
              </w:rPr>
              <w:t xml:space="preserve">Cuál es la utilidad de </w:t>
            </w:r>
            <w:r w:rsidR="00454845" w:rsidRPr="00454845">
              <w:rPr>
                <w:rFonts w:ascii="Arial" w:hAnsi="Arial" w:cs="Arial"/>
                <w:bCs/>
                <w:color w:val="0F243E" w:themeColor="text2" w:themeShade="80"/>
                <w:lang w:val="es-CO"/>
              </w:rPr>
              <w:t xml:space="preserve"> la cámara de comercio y </w:t>
            </w:r>
            <w:r>
              <w:rPr>
                <w:rFonts w:ascii="Arial" w:hAnsi="Arial" w:cs="Arial"/>
                <w:bCs/>
                <w:color w:val="0F243E" w:themeColor="text2" w:themeShade="80"/>
                <w:lang w:val="es-CO"/>
              </w:rPr>
              <w:t xml:space="preserve">por qué es importante conocer </w:t>
            </w:r>
            <w:r w:rsidR="00454845" w:rsidRPr="00454845">
              <w:rPr>
                <w:rFonts w:ascii="Arial" w:hAnsi="Arial" w:cs="Arial"/>
                <w:bCs/>
                <w:color w:val="0F243E" w:themeColor="text2" w:themeShade="80"/>
                <w:lang w:val="es-CO"/>
              </w:rPr>
              <w:t>los requisitos para inscribirse en el registro mercantil</w:t>
            </w:r>
            <w:proofErr w:type="gramStart"/>
            <w:r>
              <w:rPr>
                <w:rFonts w:ascii="Arial" w:hAnsi="Arial" w:cs="Arial"/>
                <w:bCs/>
                <w:color w:val="0F243E" w:themeColor="text2" w:themeShade="80"/>
                <w:lang w:val="es-CO"/>
              </w:rPr>
              <w:t>?</w:t>
            </w:r>
            <w:proofErr w:type="gramEnd"/>
          </w:p>
          <w:p w:rsidR="00454845" w:rsidRPr="00454845" w:rsidRDefault="008F6B8C" w:rsidP="008F6B8C">
            <w:pPr>
              <w:numPr>
                <w:ilvl w:val="0"/>
                <w:numId w:val="46"/>
              </w:numPr>
              <w:jc w:val="both"/>
              <w:rPr>
                <w:rFonts w:ascii="Arial" w:hAnsi="Arial" w:cs="Arial"/>
                <w:color w:val="0F243E" w:themeColor="text2" w:themeShade="80"/>
              </w:rPr>
            </w:pPr>
            <w:r>
              <w:rPr>
                <w:rFonts w:ascii="Arial" w:hAnsi="Arial" w:cs="Arial"/>
                <w:bCs/>
                <w:color w:val="0F243E" w:themeColor="text2" w:themeShade="80"/>
              </w:rPr>
              <w:t>Cuál es la importancia que tienen las</w:t>
            </w:r>
            <w:r w:rsidR="00454845" w:rsidRPr="00454845">
              <w:rPr>
                <w:rFonts w:ascii="Arial" w:hAnsi="Arial" w:cs="Arial"/>
                <w:bCs/>
                <w:color w:val="0F243E" w:themeColor="text2" w:themeShade="80"/>
                <w:lang w:val="es-CO"/>
              </w:rPr>
              <w:t xml:space="preserve"> instituciones y entidades gremiales e intergubernamentales que regulan la actividad mercantil</w:t>
            </w:r>
            <w:r>
              <w:rPr>
                <w:rFonts w:ascii="Arial" w:hAnsi="Arial" w:cs="Arial"/>
                <w:bCs/>
                <w:color w:val="0F243E" w:themeColor="text2" w:themeShade="80"/>
                <w:lang w:val="es-CO"/>
              </w:rPr>
              <w:t xml:space="preserve"> a nivel internacional</w:t>
            </w:r>
            <w:proofErr w:type="gramStart"/>
            <w:r>
              <w:rPr>
                <w:rFonts w:ascii="Arial" w:hAnsi="Arial" w:cs="Arial"/>
                <w:bCs/>
                <w:color w:val="0F243E" w:themeColor="text2" w:themeShade="80"/>
                <w:lang w:val="es-CO"/>
              </w:rPr>
              <w:t>?</w:t>
            </w:r>
            <w:proofErr w:type="gramEnd"/>
          </w:p>
          <w:p w:rsidR="008F6B8C" w:rsidRPr="008F6B8C" w:rsidRDefault="008F6B8C" w:rsidP="008F6B8C">
            <w:pPr>
              <w:numPr>
                <w:ilvl w:val="0"/>
                <w:numId w:val="46"/>
              </w:numPr>
              <w:jc w:val="both"/>
              <w:rPr>
                <w:rFonts w:ascii="Arial" w:hAnsi="Arial" w:cs="Arial"/>
                <w:color w:val="0F243E" w:themeColor="text2" w:themeShade="80"/>
              </w:rPr>
            </w:pPr>
            <w:r w:rsidRPr="008F6B8C">
              <w:rPr>
                <w:rFonts w:ascii="Arial" w:hAnsi="Arial" w:cs="Arial"/>
                <w:bCs/>
                <w:color w:val="0F243E" w:themeColor="text2" w:themeShade="80"/>
              </w:rPr>
              <w:t>Qué importancia tiene</w:t>
            </w:r>
            <w:r w:rsidR="00454845" w:rsidRPr="008F6B8C">
              <w:rPr>
                <w:rFonts w:ascii="Arial" w:hAnsi="Arial" w:cs="Arial"/>
                <w:bCs/>
                <w:color w:val="0F243E" w:themeColor="text2" w:themeShade="80"/>
                <w:lang w:val="es-CO"/>
              </w:rPr>
              <w:t xml:space="preserve"> la propiedad intelectual </w:t>
            </w:r>
            <w:r w:rsidRPr="008F6B8C">
              <w:rPr>
                <w:rFonts w:ascii="Arial" w:hAnsi="Arial" w:cs="Arial"/>
                <w:bCs/>
                <w:color w:val="0F243E" w:themeColor="text2" w:themeShade="80"/>
                <w:lang w:val="es-CO"/>
              </w:rPr>
              <w:t>en Colombia</w:t>
            </w:r>
            <w:proofErr w:type="gramStart"/>
            <w:r w:rsidRPr="008F6B8C">
              <w:rPr>
                <w:rFonts w:ascii="Arial" w:hAnsi="Arial" w:cs="Arial"/>
                <w:bCs/>
                <w:color w:val="0F243E" w:themeColor="text2" w:themeShade="80"/>
                <w:lang w:val="es-CO"/>
              </w:rPr>
              <w:t>?</w:t>
            </w:r>
            <w:proofErr w:type="gramEnd"/>
            <w:r w:rsidRPr="008F6B8C">
              <w:rPr>
                <w:rFonts w:ascii="Arial" w:hAnsi="Arial" w:cs="Arial"/>
                <w:bCs/>
                <w:color w:val="0F243E" w:themeColor="text2" w:themeShade="80"/>
                <w:lang w:val="es-CO"/>
              </w:rPr>
              <w:t xml:space="preserve"> </w:t>
            </w:r>
          </w:p>
          <w:p w:rsidR="009D3B04" w:rsidRPr="008F6B8C" w:rsidRDefault="008F6B8C" w:rsidP="008F6B8C">
            <w:pPr>
              <w:numPr>
                <w:ilvl w:val="0"/>
                <w:numId w:val="46"/>
              </w:numPr>
              <w:jc w:val="both"/>
              <w:rPr>
                <w:rFonts w:ascii="Arial" w:hAnsi="Arial" w:cs="Arial"/>
                <w:color w:val="0F243E" w:themeColor="text2" w:themeShade="80"/>
              </w:rPr>
            </w:pPr>
            <w:r>
              <w:rPr>
                <w:rFonts w:ascii="Arial" w:hAnsi="Arial" w:cs="Arial"/>
                <w:bCs/>
                <w:color w:val="0F243E" w:themeColor="text2" w:themeShade="80"/>
              </w:rPr>
              <w:t>Cuál es la importancia de c</w:t>
            </w:r>
            <w:r w:rsidR="00454845" w:rsidRPr="008F6B8C">
              <w:rPr>
                <w:rFonts w:ascii="Arial" w:hAnsi="Arial" w:cs="Arial"/>
                <w:bCs/>
                <w:color w:val="0F243E" w:themeColor="text2" w:themeShade="80"/>
              </w:rPr>
              <w:t>omprender los</w:t>
            </w:r>
            <w:r>
              <w:rPr>
                <w:rFonts w:ascii="Arial" w:hAnsi="Arial" w:cs="Arial"/>
                <w:bCs/>
                <w:color w:val="0F243E" w:themeColor="text2" w:themeShade="80"/>
              </w:rPr>
              <w:t xml:space="preserve"> beneficios de los</w:t>
            </w:r>
            <w:r w:rsidR="00454845" w:rsidRPr="008F6B8C">
              <w:rPr>
                <w:rFonts w:ascii="Arial" w:hAnsi="Arial" w:cs="Arial"/>
                <w:bCs/>
                <w:color w:val="0F243E" w:themeColor="text2" w:themeShade="80"/>
              </w:rPr>
              <w:t xml:space="preserve"> distintos tipos de sociedades mercantiles</w:t>
            </w:r>
            <w:proofErr w:type="gramStart"/>
            <w:r>
              <w:rPr>
                <w:rFonts w:ascii="Arial" w:hAnsi="Arial" w:cs="Arial"/>
                <w:bCs/>
                <w:color w:val="0F243E" w:themeColor="text2" w:themeShade="80"/>
              </w:rPr>
              <w:t>?</w:t>
            </w:r>
            <w:proofErr w:type="gramEnd"/>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6F5D0A" w:rsidRDefault="009D3B04" w:rsidP="00CC21F3">
            <w:pPr>
              <w:jc w:val="both"/>
              <w:rPr>
                <w:rFonts w:ascii="Arial" w:hAnsi="Arial" w:cs="Arial"/>
                <w:b/>
                <w:color w:val="0F243E" w:themeColor="text2" w:themeShade="80"/>
              </w:rPr>
            </w:pPr>
            <w:r>
              <w:rPr>
                <w:rFonts w:ascii="Arial" w:hAnsi="Arial" w:cs="Arial"/>
                <w:b/>
                <w:color w:val="0F243E" w:themeColor="text2" w:themeShade="80"/>
              </w:rPr>
              <w:t xml:space="preserve">Competencias básicas: </w:t>
            </w:r>
          </w:p>
          <w:p w:rsidR="006F5D0A" w:rsidRPr="006F5D0A" w:rsidRDefault="006F5D0A" w:rsidP="006F5D0A">
            <w:pPr>
              <w:numPr>
                <w:ilvl w:val="0"/>
                <w:numId w:val="41"/>
              </w:numPr>
              <w:jc w:val="both"/>
              <w:rPr>
                <w:rFonts w:ascii="Arial" w:hAnsi="Arial" w:cs="Arial"/>
                <w:color w:val="0F243E" w:themeColor="text2" w:themeShade="80"/>
                <w:lang w:val="es-CO"/>
              </w:rPr>
            </w:pPr>
            <w:r w:rsidRPr="006F5D0A">
              <w:rPr>
                <w:rFonts w:ascii="Arial" w:hAnsi="Arial" w:cs="Arial"/>
                <w:color w:val="0F243E" w:themeColor="text2" w:themeShade="80"/>
                <w:lang w:val="es-CO"/>
              </w:rPr>
              <w:t>En el desarrollo de cada una de las actividades planteadas, tanto individuales y grupales, el estudiante demostrará su creatividad, habilidad y destreza para confrontar y socializar los temas asignados.</w:t>
            </w:r>
          </w:p>
          <w:p w:rsidR="006F5D0A" w:rsidRPr="006F5D0A" w:rsidRDefault="006F5D0A" w:rsidP="006F5D0A">
            <w:pPr>
              <w:numPr>
                <w:ilvl w:val="0"/>
                <w:numId w:val="41"/>
              </w:numPr>
              <w:jc w:val="both"/>
              <w:rPr>
                <w:rFonts w:ascii="Arial" w:hAnsi="Arial" w:cs="Arial"/>
                <w:color w:val="0F243E" w:themeColor="text2" w:themeShade="80"/>
                <w:lang w:val="es-CO"/>
              </w:rPr>
            </w:pPr>
            <w:r w:rsidRPr="006F5D0A">
              <w:rPr>
                <w:rFonts w:ascii="Arial" w:hAnsi="Arial" w:cs="Arial"/>
                <w:color w:val="0F243E" w:themeColor="text2" w:themeShade="80"/>
                <w:lang w:val="es-CO"/>
              </w:rPr>
              <w:t>El estudiante estará en capacidad de analizar, comprender y proponer estrategias de aplicación para su vida profesional, desde los elementos obtenidos en el estudio.</w:t>
            </w:r>
          </w:p>
          <w:p w:rsidR="006F5D0A" w:rsidRPr="006F5D0A" w:rsidRDefault="006F5D0A" w:rsidP="00CC21F3">
            <w:pPr>
              <w:jc w:val="both"/>
              <w:rPr>
                <w:rFonts w:ascii="Arial" w:hAnsi="Arial" w:cs="Arial"/>
                <w:color w:val="0F243E" w:themeColor="text2" w:themeShade="80"/>
                <w:lang w:val="es-CO"/>
              </w:rPr>
            </w:pPr>
          </w:p>
          <w:p w:rsidR="006F5D0A" w:rsidRDefault="009D3B04" w:rsidP="00CC21F3">
            <w:pPr>
              <w:jc w:val="both"/>
              <w:rPr>
                <w:rFonts w:ascii="Arial" w:hAnsi="Arial" w:cs="Arial"/>
                <w:b/>
                <w:color w:val="2F2F2F"/>
                <w:szCs w:val="18"/>
                <w:shd w:val="clear" w:color="auto" w:fill="FFFFFF"/>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p>
          <w:p w:rsidR="006F5D0A" w:rsidRDefault="006F5D0A" w:rsidP="00CC21F3">
            <w:pPr>
              <w:jc w:val="both"/>
              <w:rPr>
                <w:rFonts w:ascii="Arial" w:hAnsi="Arial" w:cs="Arial"/>
                <w:color w:val="2F2F2F"/>
                <w:szCs w:val="18"/>
                <w:shd w:val="clear" w:color="auto" w:fill="FFFFFF"/>
              </w:rPr>
            </w:pPr>
          </w:p>
          <w:p w:rsidR="006F5D0A" w:rsidRPr="006F5D0A" w:rsidRDefault="006F5D0A" w:rsidP="006F5D0A">
            <w:pPr>
              <w:numPr>
                <w:ilvl w:val="0"/>
                <w:numId w:val="41"/>
              </w:numPr>
              <w:jc w:val="both"/>
              <w:rPr>
                <w:rFonts w:ascii="Arial" w:hAnsi="Arial" w:cs="Arial"/>
                <w:color w:val="2F2F2F"/>
                <w:szCs w:val="18"/>
                <w:shd w:val="clear" w:color="auto" w:fill="FFFFFF"/>
                <w:lang w:val="es-CO"/>
              </w:rPr>
            </w:pPr>
            <w:r w:rsidRPr="006F5D0A">
              <w:rPr>
                <w:rFonts w:ascii="Arial" w:hAnsi="Arial" w:cs="Arial"/>
                <w:color w:val="2F2F2F"/>
                <w:szCs w:val="18"/>
                <w:shd w:val="clear" w:color="auto" w:fill="FFFFFF"/>
                <w:lang w:val="es-CO"/>
              </w:rPr>
              <w:lastRenderedPageBreak/>
              <w:t>El estudiante enmarcará su proyecto de vida apoyado en la toma de decisiones, basándose en el pensamiento de vida.</w:t>
            </w:r>
          </w:p>
          <w:p w:rsidR="006F5D0A" w:rsidRPr="006F5D0A" w:rsidRDefault="006F5D0A" w:rsidP="006F5D0A">
            <w:pPr>
              <w:numPr>
                <w:ilvl w:val="0"/>
                <w:numId w:val="41"/>
              </w:numPr>
              <w:jc w:val="both"/>
              <w:rPr>
                <w:rFonts w:ascii="Arial" w:hAnsi="Arial" w:cs="Arial"/>
                <w:color w:val="2F2F2F"/>
                <w:szCs w:val="18"/>
                <w:shd w:val="clear" w:color="auto" w:fill="FFFFFF"/>
                <w:lang w:val="es-CO"/>
              </w:rPr>
            </w:pPr>
            <w:r w:rsidRPr="006F5D0A">
              <w:rPr>
                <w:rFonts w:ascii="Arial" w:hAnsi="Arial" w:cs="Arial"/>
                <w:color w:val="2F2F2F"/>
                <w:szCs w:val="18"/>
                <w:shd w:val="clear" w:color="auto" w:fill="FFFFFF"/>
                <w:lang w:val="es-CO"/>
              </w:rPr>
              <w:t>El estudiante demostrará una gran capacidad de adaptación al cambio y su inteligencia emocional para resolver problemas relacionados con su disciplina académica.</w:t>
            </w:r>
          </w:p>
          <w:p w:rsidR="006F5D0A" w:rsidRPr="006F5D0A" w:rsidRDefault="006F5D0A" w:rsidP="00CC21F3">
            <w:pPr>
              <w:jc w:val="both"/>
              <w:rPr>
                <w:rFonts w:ascii="Arial" w:hAnsi="Arial" w:cs="Arial"/>
                <w:color w:val="2F2F2F"/>
                <w:szCs w:val="18"/>
                <w:shd w:val="clear" w:color="auto" w:fill="FFFFFF"/>
                <w:lang w:val="es-CO"/>
              </w:rPr>
            </w:pPr>
          </w:p>
          <w:p w:rsidR="009D3B04" w:rsidRDefault="009D3B04" w:rsidP="006F5D0A">
            <w:pPr>
              <w:jc w:val="both"/>
              <w:rPr>
                <w:rFonts w:ascii="Arial" w:hAnsi="Arial" w:cs="Arial"/>
                <w:b/>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p>
          <w:p w:rsidR="006F5D0A" w:rsidRDefault="006F5D0A" w:rsidP="006F5D0A">
            <w:pPr>
              <w:jc w:val="both"/>
              <w:rPr>
                <w:rFonts w:ascii="Arial" w:hAnsi="Arial" w:cs="Arial"/>
                <w:b/>
                <w:color w:val="0F243E" w:themeColor="text2" w:themeShade="80"/>
              </w:rPr>
            </w:pPr>
          </w:p>
          <w:p w:rsidR="006F5D0A" w:rsidRPr="006F5D0A" w:rsidRDefault="006F5D0A" w:rsidP="006F5D0A">
            <w:pPr>
              <w:jc w:val="both"/>
              <w:rPr>
                <w:rFonts w:ascii="Arial" w:hAnsi="Arial" w:cs="Arial"/>
                <w:b/>
                <w:color w:val="0F243E" w:themeColor="text2" w:themeShade="80"/>
                <w:lang w:val="es-CO"/>
              </w:rPr>
            </w:pPr>
          </w:p>
          <w:p w:rsidR="006F5D0A" w:rsidRPr="006F5D0A" w:rsidRDefault="006F5D0A" w:rsidP="006F5D0A">
            <w:pPr>
              <w:numPr>
                <w:ilvl w:val="0"/>
                <w:numId w:val="41"/>
              </w:numPr>
              <w:jc w:val="both"/>
              <w:rPr>
                <w:rFonts w:ascii="Arial" w:hAnsi="Arial" w:cs="Arial"/>
                <w:color w:val="0F243E" w:themeColor="text2" w:themeShade="80"/>
                <w:lang w:val="es-CO"/>
              </w:rPr>
            </w:pPr>
            <w:r w:rsidRPr="006F5D0A">
              <w:rPr>
                <w:rFonts w:ascii="Arial" w:hAnsi="Arial" w:cs="Arial"/>
                <w:color w:val="0F243E" w:themeColor="text2" w:themeShade="80"/>
                <w:lang w:val="es-CO"/>
              </w:rPr>
              <w:t>El estudiante estará en  la capacidad de establecer juicios de carácter social, económico, político y cultural entre otros, generando un liderazgo evidente en la sociedad.</w:t>
            </w:r>
          </w:p>
          <w:p w:rsidR="006F5D0A" w:rsidRPr="006F5D0A" w:rsidRDefault="006F5D0A" w:rsidP="006F5D0A">
            <w:pPr>
              <w:numPr>
                <w:ilvl w:val="0"/>
                <w:numId w:val="41"/>
              </w:numPr>
              <w:jc w:val="both"/>
              <w:rPr>
                <w:rFonts w:ascii="Arial" w:hAnsi="Arial" w:cs="Arial"/>
                <w:color w:val="0F243E" w:themeColor="text2" w:themeShade="80"/>
                <w:lang w:val="es-CO"/>
              </w:rPr>
            </w:pPr>
            <w:r w:rsidRPr="006F5D0A">
              <w:rPr>
                <w:rFonts w:ascii="Arial" w:hAnsi="Arial" w:cs="Arial"/>
                <w:color w:val="0F243E" w:themeColor="text2" w:themeShade="80"/>
                <w:lang w:val="es-CO"/>
              </w:rPr>
              <w:t>El estudiante estará en la capacidad de leer y analizar críticamente la problemática de la juventud actual y los retos a los que tendrá que enfrentarse en un futuro cercano.</w:t>
            </w:r>
          </w:p>
          <w:p w:rsidR="006F5D0A" w:rsidRPr="006F5D0A" w:rsidRDefault="006F5D0A" w:rsidP="006F5D0A">
            <w:pPr>
              <w:numPr>
                <w:ilvl w:val="0"/>
                <w:numId w:val="41"/>
              </w:numPr>
              <w:jc w:val="both"/>
              <w:rPr>
                <w:rFonts w:ascii="Arial" w:hAnsi="Arial" w:cs="Arial"/>
                <w:color w:val="0F243E" w:themeColor="text2" w:themeShade="80"/>
                <w:lang w:val="es-CO"/>
              </w:rPr>
            </w:pPr>
            <w:r w:rsidRPr="006F5D0A">
              <w:rPr>
                <w:rFonts w:ascii="Arial" w:hAnsi="Arial" w:cs="Arial"/>
                <w:color w:val="0F243E" w:themeColor="text2" w:themeShade="80"/>
                <w:lang w:val="es-CO"/>
              </w:rPr>
              <w:t>Conocimiento de los principios, conceptos, lenguajes y métodos de la diversas ciencias que soportan el ejercicio profesional específico, contextualizados de acuerdo con los propósitos de formación</w:t>
            </w:r>
          </w:p>
          <w:p w:rsidR="006F5D0A" w:rsidRPr="006F5D0A" w:rsidRDefault="006F5D0A" w:rsidP="006F5D0A">
            <w:pPr>
              <w:numPr>
                <w:ilvl w:val="0"/>
                <w:numId w:val="41"/>
              </w:numPr>
              <w:jc w:val="both"/>
              <w:rPr>
                <w:rFonts w:ascii="Arial" w:hAnsi="Arial" w:cs="Arial"/>
                <w:color w:val="0F243E" w:themeColor="text2" w:themeShade="80"/>
                <w:lang w:val="es-CO"/>
              </w:rPr>
            </w:pPr>
            <w:r w:rsidRPr="006F5D0A">
              <w:rPr>
                <w:rFonts w:ascii="Arial" w:hAnsi="Arial" w:cs="Arial"/>
                <w:color w:val="0F243E" w:themeColor="text2" w:themeShade="80"/>
                <w:lang w:val="es-CO"/>
              </w:rPr>
              <w:t>Conocimientos y habilidades básicas para la investigación y su interpretación en el proyecto de clase.</w:t>
            </w:r>
          </w:p>
          <w:p w:rsidR="006F5D0A" w:rsidRPr="006F5D0A" w:rsidRDefault="006F5D0A" w:rsidP="006F5D0A">
            <w:pPr>
              <w:numPr>
                <w:ilvl w:val="0"/>
                <w:numId w:val="41"/>
              </w:numPr>
              <w:jc w:val="both"/>
              <w:rPr>
                <w:rFonts w:ascii="Arial" w:hAnsi="Arial" w:cs="Arial"/>
                <w:color w:val="0F243E" w:themeColor="text2" w:themeShade="80"/>
                <w:lang w:val="es-CO"/>
              </w:rPr>
            </w:pPr>
            <w:r w:rsidRPr="006F5D0A">
              <w:rPr>
                <w:rFonts w:ascii="Arial" w:hAnsi="Arial" w:cs="Arial"/>
                <w:color w:val="0F243E" w:themeColor="text2" w:themeShade="80"/>
                <w:lang w:val="es-CO"/>
              </w:rPr>
              <w:t>Capacidad para búsqueda y valorización en información para procesos de investigación y de intervención profesional.</w:t>
            </w:r>
          </w:p>
          <w:p w:rsidR="006F5D0A" w:rsidRPr="006F5D0A" w:rsidRDefault="006F5D0A" w:rsidP="006F5D0A">
            <w:pPr>
              <w:numPr>
                <w:ilvl w:val="0"/>
                <w:numId w:val="41"/>
              </w:numPr>
              <w:jc w:val="both"/>
              <w:rPr>
                <w:rFonts w:ascii="Arial" w:hAnsi="Arial" w:cs="Arial"/>
                <w:color w:val="0F243E" w:themeColor="text2" w:themeShade="80"/>
                <w:lang w:val="es-CO"/>
              </w:rPr>
            </w:pPr>
            <w:r w:rsidRPr="006F5D0A">
              <w:rPr>
                <w:rFonts w:ascii="Arial" w:hAnsi="Arial" w:cs="Arial"/>
                <w:color w:val="0F243E" w:themeColor="text2" w:themeShade="80"/>
                <w:lang w:val="es-CO"/>
              </w:rPr>
              <w:t>Capacidad para interactuar con personas y grupos de trabajo.</w:t>
            </w:r>
          </w:p>
          <w:p w:rsidR="006F5D0A" w:rsidRPr="006F5D0A" w:rsidRDefault="006F5D0A" w:rsidP="006F5D0A">
            <w:pPr>
              <w:numPr>
                <w:ilvl w:val="0"/>
                <w:numId w:val="41"/>
              </w:numPr>
              <w:jc w:val="both"/>
              <w:rPr>
                <w:rFonts w:ascii="Arial" w:hAnsi="Arial" w:cs="Arial"/>
                <w:color w:val="0F243E" w:themeColor="text2" w:themeShade="80"/>
                <w:lang w:val="es-CO"/>
              </w:rPr>
            </w:pPr>
            <w:r w:rsidRPr="006F5D0A">
              <w:rPr>
                <w:rFonts w:ascii="Arial" w:hAnsi="Arial" w:cs="Arial"/>
                <w:color w:val="0F243E" w:themeColor="text2" w:themeShade="80"/>
                <w:lang w:val="es-CO"/>
              </w:rPr>
              <w:t>Capacidad para innovar y proponer soluciones a problemas teórico-prácticos a partir de la aplicación del conocimiento en contextos específicos.</w:t>
            </w:r>
          </w:p>
          <w:p w:rsidR="006F5D0A" w:rsidRPr="006F5D0A" w:rsidRDefault="006F5D0A" w:rsidP="006F5D0A">
            <w:pPr>
              <w:numPr>
                <w:ilvl w:val="0"/>
                <w:numId w:val="41"/>
              </w:numPr>
              <w:jc w:val="both"/>
              <w:rPr>
                <w:rFonts w:ascii="Arial" w:hAnsi="Arial" w:cs="Arial"/>
                <w:color w:val="0F243E" w:themeColor="text2" w:themeShade="80"/>
                <w:lang w:val="es-CO"/>
              </w:rPr>
            </w:pPr>
            <w:r w:rsidRPr="006F5D0A">
              <w:rPr>
                <w:rFonts w:ascii="Arial" w:hAnsi="Arial" w:cs="Arial"/>
                <w:color w:val="0F243E" w:themeColor="text2" w:themeShade="80"/>
                <w:lang w:val="es-CO"/>
              </w:rPr>
              <w:t>Capacidad  para actuar a partir del comprender, haciendo interpretación y proposiciones desde sus estructuras conceptuales básicas que le permiten resolver problemas en contexto</w:t>
            </w:r>
          </w:p>
          <w:p w:rsidR="006F5D0A" w:rsidRPr="006F5D0A" w:rsidRDefault="006F5D0A" w:rsidP="006F5D0A">
            <w:pPr>
              <w:numPr>
                <w:ilvl w:val="0"/>
                <w:numId w:val="41"/>
              </w:numPr>
              <w:jc w:val="both"/>
              <w:rPr>
                <w:rFonts w:ascii="Arial" w:hAnsi="Arial" w:cs="Arial"/>
                <w:color w:val="0F243E" w:themeColor="text2" w:themeShade="80"/>
                <w:lang w:val="es-CO"/>
              </w:rPr>
            </w:pPr>
            <w:r w:rsidRPr="006F5D0A">
              <w:rPr>
                <w:rFonts w:ascii="Arial" w:hAnsi="Arial" w:cs="Arial"/>
                <w:color w:val="0F243E" w:themeColor="text2" w:themeShade="80"/>
                <w:lang w:val="es-CO"/>
              </w:rPr>
              <w:t>Las demás competencias se desarrollarán en forma integral con las restantes materias del Plan de Estudios.</w:t>
            </w:r>
          </w:p>
          <w:p w:rsidR="006F5D0A" w:rsidRPr="006F5D0A" w:rsidRDefault="006F5D0A" w:rsidP="006F5D0A">
            <w:pPr>
              <w:jc w:val="both"/>
              <w:rPr>
                <w:rFonts w:ascii="Arial" w:hAnsi="Arial" w:cs="Arial"/>
                <w:color w:val="0F243E" w:themeColor="text2" w:themeShade="80"/>
                <w:lang w:val="es-CO"/>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8F6B8C" w:rsidP="00CC21F3">
            <w:pPr>
              <w:rPr>
                <w:rFonts w:ascii="Arial" w:hAnsi="Arial" w:cs="Arial"/>
                <w:color w:val="0F243E" w:themeColor="text2" w:themeShade="80"/>
              </w:rPr>
            </w:pPr>
            <w:r>
              <w:rPr>
                <w:rFonts w:ascii="Arial" w:hAnsi="Arial" w:cs="Arial"/>
                <w:color w:val="0F243E" w:themeColor="text2" w:themeShade="80"/>
              </w:rPr>
              <w:t>Economía, administración de empresas, sociedades, propiedad intelectual.</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333CF7" w:rsidRDefault="00DA08CB" w:rsidP="005307D9">
            <w:pPr>
              <w:rPr>
                <w:rFonts w:ascii="Arial" w:hAnsi="Arial" w:cs="Arial"/>
                <w:b/>
              </w:rPr>
            </w:pPr>
            <w:r>
              <w:rPr>
                <w:rFonts w:ascii="Arial" w:hAnsi="Arial" w:cs="Arial"/>
                <w:b/>
              </w:rPr>
              <w:lastRenderedPageBreak/>
              <w:t>UNIDAD</w:t>
            </w:r>
            <w:r w:rsidR="00333CF7">
              <w:rPr>
                <w:rFonts w:ascii="Arial" w:hAnsi="Arial" w:cs="Arial"/>
                <w:b/>
              </w:rPr>
              <w:t xml:space="preserve"> 1:</w:t>
            </w:r>
          </w:p>
          <w:p w:rsidR="00333CF7" w:rsidRPr="00333CF7" w:rsidRDefault="00333CF7" w:rsidP="005307D9">
            <w:pPr>
              <w:pStyle w:val="Prrafodelista"/>
              <w:numPr>
                <w:ilvl w:val="0"/>
                <w:numId w:val="47"/>
              </w:numPr>
              <w:rPr>
                <w:rFonts w:ascii="Arial" w:hAnsi="Arial" w:cs="Arial"/>
                <w:b/>
              </w:rPr>
            </w:pPr>
            <w:r w:rsidRPr="00333CF7">
              <w:rPr>
                <w:rFonts w:ascii="Arial" w:hAnsi="Arial" w:cs="Arial"/>
                <w:b/>
              </w:rPr>
              <w:t>ORIGEN, HISTORIA E INTRODUCCIÓN AL DERECHO COMERCIAL</w:t>
            </w:r>
          </w:p>
          <w:p w:rsidR="00333CF7" w:rsidRPr="00333CF7" w:rsidRDefault="00333CF7" w:rsidP="00333CF7">
            <w:pPr>
              <w:pStyle w:val="Prrafodelista"/>
              <w:numPr>
                <w:ilvl w:val="1"/>
                <w:numId w:val="47"/>
              </w:numPr>
              <w:jc w:val="both"/>
              <w:rPr>
                <w:rFonts w:ascii="Arial" w:hAnsi="Arial" w:cs="Arial"/>
                <w:color w:val="0F243E" w:themeColor="text2" w:themeShade="80"/>
              </w:rPr>
            </w:pPr>
            <w:r w:rsidRPr="00333CF7">
              <w:rPr>
                <w:rFonts w:ascii="Arial" w:hAnsi="Arial" w:cs="Arial"/>
                <w:color w:val="0F243E" w:themeColor="text2" w:themeShade="80"/>
              </w:rPr>
              <w:t>El comercio y El comerciante en El Derecho Romano y la edad media.</w:t>
            </w:r>
          </w:p>
          <w:p w:rsidR="00333CF7" w:rsidRDefault="00333CF7" w:rsidP="00333CF7">
            <w:pPr>
              <w:pStyle w:val="Prrafodelista"/>
              <w:numPr>
                <w:ilvl w:val="1"/>
                <w:numId w:val="47"/>
              </w:numPr>
              <w:jc w:val="both"/>
              <w:rPr>
                <w:rFonts w:ascii="Arial" w:hAnsi="Arial" w:cs="Arial"/>
                <w:color w:val="0F243E" w:themeColor="text2" w:themeShade="80"/>
              </w:rPr>
            </w:pPr>
            <w:r w:rsidRPr="00333CF7">
              <w:rPr>
                <w:rFonts w:ascii="Arial" w:hAnsi="Arial" w:cs="Arial"/>
                <w:color w:val="0F243E" w:themeColor="text2" w:themeShade="80"/>
              </w:rPr>
              <w:t xml:space="preserve"> Evolución de la actividad mercantil en El mundo. El comercio en la actualidad</w:t>
            </w:r>
          </w:p>
          <w:p w:rsidR="00333CF7" w:rsidRDefault="00333CF7" w:rsidP="00333CF7">
            <w:pPr>
              <w:pStyle w:val="Prrafodelista"/>
              <w:numPr>
                <w:ilvl w:val="1"/>
                <w:numId w:val="47"/>
              </w:numPr>
              <w:jc w:val="both"/>
              <w:rPr>
                <w:rFonts w:ascii="Arial" w:hAnsi="Arial" w:cs="Arial"/>
                <w:color w:val="0F243E" w:themeColor="text2" w:themeShade="80"/>
              </w:rPr>
            </w:pPr>
            <w:r w:rsidRPr="00333CF7">
              <w:rPr>
                <w:rFonts w:ascii="Arial" w:hAnsi="Arial" w:cs="Arial"/>
                <w:color w:val="0F243E" w:themeColor="text2" w:themeShade="80"/>
              </w:rPr>
              <w:t xml:space="preserve">Codificación y regulación normativa de la actividad comercial y de los comerciantes. </w:t>
            </w:r>
          </w:p>
          <w:p w:rsidR="00333CF7" w:rsidRDefault="00333CF7" w:rsidP="00333CF7">
            <w:pPr>
              <w:pStyle w:val="Prrafodelista"/>
              <w:numPr>
                <w:ilvl w:val="1"/>
                <w:numId w:val="47"/>
              </w:numPr>
              <w:jc w:val="both"/>
              <w:rPr>
                <w:rFonts w:ascii="Arial" w:hAnsi="Arial" w:cs="Arial"/>
                <w:color w:val="0F243E" w:themeColor="text2" w:themeShade="80"/>
              </w:rPr>
            </w:pPr>
            <w:r w:rsidRPr="00333CF7">
              <w:rPr>
                <w:rFonts w:ascii="Arial" w:hAnsi="Arial" w:cs="Arial"/>
                <w:color w:val="0F243E" w:themeColor="text2" w:themeShade="80"/>
              </w:rPr>
              <w:t>El derecho comercial en Colombia.</w:t>
            </w:r>
          </w:p>
          <w:p w:rsidR="00333CF7" w:rsidRDefault="00333CF7" w:rsidP="00333CF7">
            <w:pPr>
              <w:pStyle w:val="Prrafodelista"/>
              <w:numPr>
                <w:ilvl w:val="1"/>
                <w:numId w:val="47"/>
              </w:numPr>
              <w:jc w:val="both"/>
              <w:rPr>
                <w:rFonts w:ascii="Arial" w:hAnsi="Arial" w:cs="Arial"/>
                <w:color w:val="0F243E" w:themeColor="text2" w:themeShade="80"/>
              </w:rPr>
            </w:pPr>
            <w:r w:rsidRPr="00333CF7">
              <w:rPr>
                <w:rFonts w:ascii="Arial" w:hAnsi="Arial" w:cs="Arial"/>
                <w:color w:val="0F243E" w:themeColor="text2" w:themeShade="80"/>
              </w:rPr>
              <w:t>Código de Comercio Colombiano.</w:t>
            </w:r>
          </w:p>
          <w:p w:rsidR="00333CF7" w:rsidRDefault="00333CF7" w:rsidP="00333CF7">
            <w:pPr>
              <w:pStyle w:val="Prrafodelista"/>
              <w:numPr>
                <w:ilvl w:val="1"/>
                <w:numId w:val="47"/>
              </w:numPr>
              <w:jc w:val="both"/>
              <w:rPr>
                <w:rFonts w:ascii="Arial" w:hAnsi="Arial" w:cs="Arial"/>
                <w:color w:val="0F243E" w:themeColor="text2" w:themeShade="80"/>
              </w:rPr>
            </w:pPr>
            <w:r w:rsidRPr="00333CF7">
              <w:rPr>
                <w:rFonts w:ascii="Arial" w:hAnsi="Arial" w:cs="Arial"/>
                <w:color w:val="0F243E" w:themeColor="text2" w:themeShade="80"/>
              </w:rPr>
              <w:t>Vigencia y estructura.</w:t>
            </w:r>
          </w:p>
          <w:p w:rsidR="00333CF7" w:rsidRDefault="00333CF7" w:rsidP="00333CF7">
            <w:pPr>
              <w:pStyle w:val="Prrafodelista"/>
              <w:numPr>
                <w:ilvl w:val="1"/>
                <w:numId w:val="47"/>
              </w:numPr>
              <w:jc w:val="both"/>
              <w:rPr>
                <w:rFonts w:ascii="Arial" w:hAnsi="Arial" w:cs="Arial"/>
                <w:color w:val="0F243E" w:themeColor="text2" w:themeShade="80"/>
              </w:rPr>
            </w:pPr>
            <w:r w:rsidRPr="00333CF7">
              <w:rPr>
                <w:rFonts w:ascii="Arial" w:hAnsi="Arial" w:cs="Arial"/>
                <w:color w:val="0F243E" w:themeColor="text2" w:themeShade="80"/>
              </w:rPr>
              <w:t>Negocios, act</w:t>
            </w:r>
            <w:r>
              <w:rPr>
                <w:rFonts w:ascii="Arial" w:hAnsi="Arial" w:cs="Arial"/>
                <w:color w:val="0F243E" w:themeColor="text2" w:themeShade="80"/>
              </w:rPr>
              <w:t>ividades y aspectos que regula el</w:t>
            </w:r>
            <w:r w:rsidRPr="00333CF7">
              <w:rPr>
                <w:rFonts w:ascii="Arial" w:hAnsi="Arial" w:cs="Arial"/>
                <w:color w:val="0F243E" w:themeColor="text2" w:themeShade="80"/>
              </w:rPr>
              <w:t xml:space="preserve"> Derecho mercantil Internacional</w:t>
            </w:r>
            <w:r>
              <w:rPr>
                <w:rFonts w:ascii="Arial" w:hAnsi="Arial" w:cs="Arial"/>
                <w:color w:val="0F243E" w:themeColor="text2" w:themeShade="80"/>
              </w:rPr>
              <w:t>.</w:t>
            </w:r>
          </w:p>
          <w:p w:rsidR="00333CF7" w:rsidRPr="00333CF7" w:rsidRDefault="00333CF7" w:rsidP="00333CF7">
            <w:pPr>
              <w:pStyle w:val="Prrafodelista"/>
              <w:numPr>
                <w:ilvl w:val="1"/>
                <w:numId w:val="47"/>
              </w:numPr>
              <w:jc w:val="both"/>
              <w:rPr>
                <w:rFonts w:ascii="Arial" w:hAnsi="Arial" w:cs="Arial"/>
                <w:color w:val="0F243E" w:themeColor="text2" w:themeShade="80"/>
              </w:rPr>
            </w:pPr>
            <w:r w:rsidRPr="00333CF7">
              <w:rPr>
                <w:rFonts w:ascii="Arial" w:hAnsi="Arial" w:cs="Arial"/>
                <w:color w:val="0F243E" w:themeColor="text2" w:themeShade="80"/>
              </w:rPr>
              <w:t xml:space="preserve">Fuentes y principios del derecho Comercial </w:t>
            </w:r>
          </w:p>
          <w:p w:rsidR="00333CF7" w:rsidRPr="00333CF7" w:rsidRDefault="00333CF7" w:rsidP="00333CF7">
            <w:pPr>
              <w:pStyle w:val="Prrafodelista"/>
              <w:numPr>
                <w:ilvl w:val="1"/>
                <w:numId w:val="47"/>
              </w:numPr>
              <w:jc w:val="both"/>
              <w:rPr>
                <w:rFonts w:ascii="Arial" w:hAnsi="Arial" w:cs="Arial"/>
                <w:color w:val="0F243E" w:themeColor="text2" w:themeShade="80"/>
              </w:rPr>
            </w:pPr>
            <w:r w:rsidRPr="00333CF7">
              <w:rPr>
                <w:rFonts w:ascii="Arial" w:hAnsi="Arial" w:cs="Arial"/>
                <w:color w:val="0F243E" w:themeColor="text2" w:themeShade="80"/>
              </w:rPr>
              <w:t xml:space="preserve"> La Ley comercial, la costumbre mercantil </w:t>
            </w:r>
          </w:p>
          <w:p w:rsidR="00333CF7" w:rsidRDefault="00333CF7" w:rsidP="00333CF7">
            <w:pPr>
              <w:pStyle w:val="Prrafodelista"/>
              <w:numPr>
                <w:ilvl w:val="1"/>
                <w:numId w:val="47"/>
              </w:numPr>
              <w:jc w:val="both"/>
              <w:rPr>
                <w:rFonts w:ascii="Arial" w:hAnsi="Arial" w:cs="Arial"/>
                <w:color w:val="0F243E" w:themeColor="text2" w:themeShade="80"/>
              </w:rPr>
            </w:pPr>
            <w:r w:rsidRPr="00333CF7">
              <w:rPr>
                <w:rFonts w:ascii="Arial" w:hAnsi="Arial" w:cs="Arial"/>
                <w:color w:val="0F243E" w:themeColor="text2" w:themeShade="80"/>
              </w:rPr>
              <w:t xml:space="preserve">Instituciones y entidades gremiales e intergubernamentales que regulan la actividad mercantil. </w:t>
            </w:r>
            <w:proofErr w:type="spellStart"/>
            <w:r w:rsidRPr="00333CF7">
              <w:rPr>
                <w:rFonts w:ascii="Arial" w:hAnsi="Arial" w:cs="Arial"/>
                <w:color w:val="0F243E" w:themeColor="text2" w:themeShade="80"/>
              </w:rPr>
              <w:t>Uncitral</w:t>
            </w:r>
            <w:proofErr w:type="spellEnd"/>
            <w:r w:rsidRPr="00333CF7">
              <w:rPr>
                <w:rFonts w:ascii="Arial" w:hAnsi="Arial" w:cs="Arial"/>
                <w:color w:val="0F243E" w:themeColor="text2" w:themeShade="80"/>
              </w:rPr>
              <w:t xml:space="preserve">, OMC, OMPI, ALADI, arbitramento internacional, </w:t>
            </w:r>
            <w:proofErr w:type="spellStart"/>
            <w:r w:rsidRPr="00333CF7">
              <w:rPr>
                <w:rFonts w:ascii="Arial" w:hAnsi="Arial" w:cs="Arial"/>
                <w:color w:val="0F243E" w:themeColor="text2" w:themeShade="80"/>
              </w:rPr>
              <w:t>mercosur</w:t>
            </w:r>
            <w:proofErr w:type="spellEnd"/>
            <w:r>
              <w:rPr>
                <w:rFonts w:ascii="Arial" w:hAnsi="Arial" w:cs="Arial"/>
                <w:color w:val="0F243E" w:themeColor="text2" w:themeShade="80"/>
              </w:rPr>
              <w:t>.</w:t>
            </w:r>
          </w:p>
          <w:p w:rsidR="00333CF7" w:rsidRDefault="00DA08CB" w:rsidP="00333CF7">
            <w:pPr>
              <w:jc w:val="both"/>
              <w:rPr>
                <w:rFonts w:ascii="Arial" w:hAnsi="Arial" w:cs="Arial"/>
                <w:b/>
                <w:color w:val="0F243E" w:themeColor="text2" w:themeShade="80"/>
              </w:rPr>
            </w:pPr>
            <w:r>
              <w:rPr>
                <w:rFonts w:ascii="Arial" w:hAnsi="Arial" w:cs="Arial"/>
                <w:b/>
                <w:color w:val="0F243E" w:themeColor="text2" w:themeShade="80"/>
              </w:rPr>
              <w:t>UNIDAD</w:t>
            </w:r>
            <w:r w:rsidR="00333CF7">
              <w:rPr>
                <w:rFonts w:ascii="Arial" w:hAnsi="Arial" w:cs="Arial"/>
                <w:b/>
                <w:color w:val="0F243E" w:themeColor="text2" w:themeShade="80"/>
              </w:rPr>
              <w:t xml:space="preserve"> 2:</w:t>
            </w:r>
          </w:p>
          <w:p w:rsidR="00333CF7" w:rsidRDefault="00333CF7" w:rsidP="00333CF7">
            <w:pPr>
              <w:jc w:val="both"/>
              <w:rPr>
                <w:rFonts w:ascii="Arial" w:hAnsi="Arial" w:cs="Arial"/>
                <w:b/>
                <w:color w:val="0F243E" w:themeColor="text2" w:themeShade="80"/>
              </w:rPr>
            </w:pPr>
          </w:p>
          <w:p w:rsidR="00333CF7" w:rsidRPr="00333CF7" w:rsidRDefault="00333CF7" w:rsidP="00333CF7">
            <w:pPr>
              <w:pStyle w:val="Prrafodelista"/>
              <w:numPr>
                <w:ilvl w:val="0"/>
                <w:numId w:val="47"/>
              </w:numPr>
              <w:jc w:val="both"/>
              <w:rPr>
                <w:rFonts w:ascii="Arial" w:hAnsi="Arial" w:cs="Arial"/>
                <w:b/>
                <w:color w:val="0F243E" w:themeColor="text2" w:themeShade="80"/>
              </w:rPr>
            </w:pPr>
            <w:r>
              <w:rPr>
                <w:rFonts w:ascii="Arial" w:hAnsi="Arial" w:cs="Arial"/>
                <w:b/>
                <w:sz w:val="20"/>
                <w:szCs w:val="20"/>
              </w:rPr>
              <w:t>SUJETOS DEL DERECHO COMERCIAL,</w:t>
            </w:r>
            <w:r w:rsidRPr="00EB49F0">
              <w:rPr>
                <w:rFonts w:ascii="Arial" w:hAnsi="Arial" w:cs="Arial"/>
                <w:b/>
                <w:sz w:val="20"/>
                <w:szCs w:val="20"/>
              </w:rPr>
              <w:t xml:space="preserve"> ACTOS MERCANTILES</w:t>
            </w:r>
            <w:r w:rsidR="00A35D17">
              <w:rPr>
                <w:rFonts w:ascii="Arial" w:hAnsi="Arial" w:cs="Arial"/>
                <w:b/>
                <w:sz w:val="20"/>
                <w:szCs w:val="20"/>
              </w:rPr>
              <w:t>, CÁMARAS DE COMERCIO</w:t>
            </w:r>
            <w:r>
              <w:rPr>
                <w:rFonts w:ascii="Arial" w:hAnsi="Arial" w:cs="Arial"/>
                <w:b/>
                <w:sz w:val="20"/>
                <w:szCs w:val="20"/>
              </w:rPr>
              <w:t xml:space="preserve"> Y EL REGISTRO MERCANTIL</w:t>
            </w:r>
          </w:p>
          <w:p w:rsidR="00333CF7" w:rsidRPr="00A35D17" w:rsidRDefault="00333CF7" w:rsidP="00A35D17">
            <w:pPr>
              <w:pStyle w:val="Prrafodelista"/>
              <w:numPr>
                <w:ilvl w:val="1"/>
                <w:numId w:val="47"/>
              </w:numPr>
              <w:jc w:val="both"/>
              <w:rPr>
                <w:rFonts w:ascii="Arial" w:hAnsi="Arial" w:cs="Arial"/>
                <w:color w:val="0F243E" w:themeColor="text2" w:themeShade="80"/>
              </w:rPr>
            </w:pPr>
            <w:r w:rsidRPr="00A35D17">
              <w:rPr>
                <w:rFonts w:ascii="Arial" w:hAnsi="Arial" w:cs="Arial"/>
                <w:color w:val="0F243E" w:themeColor="text2" w:themeShade="80"/>
              </w:rPr>
              <w:t>Clases de comerciantes</w:t>
            </w:r>
          </w:p>
          <w:p w:rsidR="00A35D17" w:rsidRDefault="00333CF7" w:rsidP="00333CF7">
            <w:pPr>
              <w:pStyle w:val="Prrafodelista"/>
              <w:numPr>
                <w:ilvl w:val="1"/>
                <w:numId w:val="47"/>
              </w:numPr>
              <w:jc w:val="both"/>
              <w:rPr>
                <w:rFonts w:ascii="Arial" w:hAnsi="Arial" w:cs="Arial"/>
                <w:color w:val="0F243E" w:themeColor="text2" w:themeShade="80"/>
              </w:rPr>
            </w:pPr>
            <w:r w:rsidRPr="00A35D17">
              <w:rPr>
                <w:rFonts w:ascii="Arial" w:hAnsi="Arial" w:cs="Arial"/>
                <w:color w:val="0F243E" w:themeColor="text2" w:themeShade="80"/>
              </w:rPr>
              <w:t>Personas naturales comerciantes</w:t>
            </w:r>
          </w:p>
          <w:p w:rsidR="00A35D17" w:rsidRDefault="00333CF7" w:rsidP="00333CF7">
            <w:pPr>
              <w:pStyle w:val="Prrafodelista"/>
              <w:numPr>
                <w:ilvl w:val="1"/>
                <w:numId w:val="47"/>
              </w:numPr>
              <w:jc w:val="both"/>
              <w:rPr>
                <w:rFonts w:ascii="Arial" w:hAnsi="Arial" w:cs="Arial"/>
                <w:color w:val="0F243E" w:themeColor="text2" w:themeShade="80"/>
              </w:rPr>
            </w:pPr>
            <w:r w:rsidRPr="00A35D17">
              <w:rPr>
                <w:rFonts w:ascii="Arial" w:hAnsi="Arial" w:cs="Arial"/>
                <w:color w:val="0F243E" w:themeColor="text2" w:themeShade="80"/>
              </w:rPr>
              <w:t xml:space="preserve">Personas Jurídicas comerciantes. </w:t>
            </w:r>
          </w:p>
          <w:p w:rsidR="00A35D17" w:rsidRDefault="00333CF7" w:rsidP="00333CF7">
            <w:pPr>
              <w:pStyle w:val="Prrafodelista"/>
              <w:numPr>
                <w:ilvl w:val="1"/>
                <w:numId w:val="47"/>
              </w:numPr>
              <w:jc w:val="both"/>
              <w:rPr>
                <w:rFonts w:ascii="Arial" w:hAnsi="Arial" w:cs="Arial"/>
                <w:color w:val="0F243E" w:themeColor="text2" w:themeShade="80"/>
              </w:rPr>
            </w:pPr>
            <w:r w:rsidRPr="00A35D17">
              <w:rPr>
                <w:rFonts w:ascii="Arial" w:hAnsi="Arial" w:cs="Arial"/>
                <w:color w:val="0F243E" w:themeColor="text2" w:themeShade="80"/>
              </w:rPr>
              <w:t xml:space="preserve">Establecimiento de comercio </w:t>
            </w:r>
            <w:r w:rsidR="00A35D17" w:rsidRPr="00A35D17">
              <w:rPr>
                <w:rFonts w:ascii="Arial" w:hAnsi="Arial" w:cs="Arial"/>
                <w:color w:val="0F243E" w:themeColor="text2" w:themeShade="80"/>
              </w:rPr>
              <w:t>- Local comercial</w:t>
            </w:r>
          </w:p>
          <w:p w:rsidR="00A35D17" w:rsidRDefault="00333CF7" w:rsidP="00333CF7">
            <w:pPr>
              <w:pStyle w:val="Prrafodelista"/>
              <w:numPr>
                <w:ilvl w:val="1"/>
                <w:numId w:val="47"/>
              </w:numPr>
              <w:jc w:val="both"/>
              <w:rPr>
                <w:rFonts w:ascii="Arial" w:hAnsi="Arial" w:cs="Arial"/>
                <w:color w:val="0F243E" w:themeColor="text2" w:themeShade="80"/>
              </w:rPr>
            </w:pPr>
            <w:r w:rsidRPr="00A35D17">
              <w:rPr>
                <w:rFonts w:ascii="Arial" w:hAnsi="Arial" w:cs="Arial"/>
                <w:color w:val="0F243E" w:themeColor="text2" w:themeShade="80"/>
              </w:rPr>
              <w:t>Capacidad – habilidad e inhabilidades para ejercer El comercio</w:t>
            </w:r>
          </w:p>
          <w:p w:rsidR="00A35D17" w:rsidRPr="00A35D17" w:rsidRDefault="00333CF7" w:rsidP="00333CF7">
            <w:pPr>
              <w:pStyle w:val="Prrafodelista"/>
              <w:numPr>
                <w:ilvl w:val="1"/>
                <w:numId w:val="47"/>
              </w:numPr>
              <w:jc w:val="both"/>
              <w:rPr>
                <w:rFonts w:ascii="Arial" w:hAnsi="Arial" w:cs="Arial"/>
                <w:b/>
                <w:color w:val="0F243E" w:themeColor="text2" w:themeShade="80"/>
              </w:rPr>
            </w:pPr>
            <w:r w:rsidRPr="00A35D17">
              <w:rPr>
                <w:rFonts w:ascii="Arial" w:hAnsi="Arial" w:cs="Arial"/>
                <w:color w:val="0F243E" w:themeColor="text2" w:themeShade="80"/>
              </w:rPr>
              <w:t>Presunciones de las calidades del comerciante</w:t>
            </w:r>
          </w:p>
          <w:p w:rsidR="00A35D17" w:rsidRPr="00A35D17" w:rsidRDefault="00333CF7" w:rsidP="00333CF7">
            <w:pPr>
              <w:pStyle w:val="Prrafodelista"/>
              <w:numPr>
                <w:ilvl w:val="1"/>
                <w:numId w:val="47"/>
              </w:numPr>
              <w:jc w:val="both"/>
              <w:rPr>
                <w:rFonts w:ascii="Arial" w:hAnsi="Arial" w:cs="Arial"/>
                <w:bCs/>
                <w:color w:val="0F243E" w:themeColor="text2" w:themeShade="80"/>
              </w:rPr>
            </w:pPr>
            <w:r w:rsidRPr="00A35D17">
              <w:rPr>
                <w:rFonts w:ascii="Arial" w:hAnsi="Arial" w:cs="Arial"/>
                <w:color w:val="0F243E" w:themeColor="text2" w:themeShade="80"/>
              </w:rPr>
              <w:t>Actos de comercio en la legislación colombiana vigente</w:t>
            </w:r>
          </w:p>
          <w:p w:rsidR="00A35D17" w:rsidRDefault="00333CF7" w:rsidP="00333CF7">
            <w:pPr>
              <w:pStyle w:val="Prrafodelista"/>
              <w:numPr>
                <w:ilvl w:val="1"/>
                <w:numId w:val="47"/>
              </w:numPr>
              <w:jc w:val="both"/>
              <w:rPr>
                <w:rFonts w:ascii="Arial" w:hAnsi="Arial" w:cs="Arial"/>
                <w:bCs/>
                <w:color w:val="0F243E" w:themeColor="text2" w:themeShade="80"/>
              </w:rPr>
            </w:pPr>
            <w:r w:rsidRPr="00A35D17">
              <w:rPr>
                <w:rFonts w:ascii="Arial" w:hAnsi="Arial" w:cs="Arial"/>
                <w:bCs/>
                <w:color w:val="0F243E" w:themeColor="text2" w:themeShade="80"/>
              </w:rPr>
              <w:t>Requisitos y elementos del acto de comercio.</w:t>
            </w:r>
          </w:p>
          <w:p w:rsidR="00333CF7" w:rsidRDefault="00333CF7" w:rsidP="00333CF7">
            <w:pPr>
              <w:pStyle w:val="Prrafodelista"/>
              <w:numPr>
                <w:ilvl w:val="1"/>
                <w:numId w:val="47"/>
              </w:numPr>
              <w:jc w:val="both"/>
              <w:rPr>
                <w:rFonts w:ascii="Arial" w:hAnsi="Arial" w:cs="Arial"/>
                <w:bCs/>
                <w:color w:val="0F243E" w:themeColor="text2" w:themeShade="80"/>
              </w:rPr>
            </w:pPr>
            <w:r w:rsidRPr="00A35D17">
              <w:rPr>
                <w:rFonts w:ascii="Arial" w:hAnsi="Arial" w:cs="Arial"/>
                <w:bCs/>
                <w:color w:val="0F243E" w:themeColor="text2" w:themeShade="80"/>
              </w:rPr>
              <w:t xml:space="preserve">Actos no mercantiles </w:t>
            </w:r>
          </w:p>
          <w:p w:rsidR="00A35D17" w:rsidRPr="00A35D17" w:rsidRDefault="00A35D17" w:rsidP="00A35D17">
            <w:pPr>
              <w:pStyle w:val="Prrafodelista"/>
              <w:numPr>
                <w:ilvl w:val="1"/>
                <w:numId w:val="47"/>
              </w:numPr>
              <w:jc w:val="both"/>
              <w:rPr>
                <w:rFonts w:ascii="Arial" w:hAnsi="Arial" w:cs="Arial"/>
                <w:bCs/>
                <w:color w:val="0F243E" w:themeColor="text2" w:themeShade="80"/>
              </w:rPr>
            </w:pPr>
            <w:r w:rsidRPr="00A35D17">
              <w:rPr>
                <w:rFonts w:ascii="Arial" w:hAnsi="Arial" w:cs="Arial"/>
                <w:bCs/>
                <w:color w:val="0F243E" w:themeColor="text2" w:themeShade="80"/>
              </w:rPr>
              <w:t>Naturaleza jurídica del registro mercantil.</w:t>
            </w:r>
          </w:p>
          <w:p w:rsidR="00A35D17" w:rsidRPr="00A35D17" w:rsidRDefault="00A35D17" w:rsidP="00A35D17">
            <w:pPr>
              <w:pStyle w:val="Prrafodelista"/>
              <w:numPr>
                <w:ilvl w:val="1"/>
                <w:numId w:val="47"/>
              </w:numPr>
              <w:jc w:val="both"/>
              <w:rPr>
                <w:rFonts w:ascii="Arial" w:hAnsi="Arial" w:cs="Arial"/>
                <w:bCs/>
                <w:color w:val="0F243E" w:themeColor="text2" w:themeShade="80"/>
              </w:rPr>
            </w:pPr>
            <w:r w:rsidRPr="00A35D17">
              <w:rPr>
                <w:rFonts w:ascii="Arial" w:hAnsi="Arial" w:cs="Arial"/>
                <w:bCs/>
                <w:color w:val="0F243E" w:themeColor="text2" w:themeShade="80"/>
              </w:rPr>
              <w:t xml:space="preserve"> Matricula de sociedades, comerciantes, libros documentos y actos de comercio.</w:t>
            </w:r>
          </w:p>
          <w:p w:rsidR="00A35D17" w:rsidRPr="00A35D17" w:rsidRDefault="00A35D17" w:rsidP="00A35D17">
            <w:pPr>
              <w:pStyle w:val="Prrafodelista"/>
              <w:numPr>
                <w:ilvl w:val="1"/>
                <w:numId w:val="47"/>
              </w:numPr>
              <w:jc w:val="both"/>
              <w:rPr>
                <w:rFonts w:ascii="Arial" w:hAnsi="Arial" w:cs="Arial"/>
                <w:bCs/>
                <w:color w:val="0F243E" w:themeColor="text2" w:themeShade="80"/>
              </w:rPr>
            </w:pPr>
            <w:r w:rsidRPr="00A35D17">
              <w:rPr>
                <w:rFonts w:ascii="Arial" w:hAnsi="Arial" w:cs="Arial"/>
                <w:bCs/>
                <w:color w:val="0F243E" w:themeColor="text2" w:themeShade="80"/>
              </w:rPr>
              <w:t>Entidades encargadas de cumplir las funciones de registro en Colombia."</w:t>
            </w:r>
          </w:p>
          <w:p w:rsidR="00A35D17" w:rsidRDefault="00A35D17" w:rsidP="00A35D17">
            <w:pPr>
              <w:pStyle w:val="Prrafodelista"/>
              <w:numPr>
                <w:ilvl w:val="1"/>
                <w:numId w:val="47"/>
              </w:numPr>
              <w:jc w:val="both"/>
              <w:rPr>
                <w:rFonts w:ascii="Arial" w:hAnsi="Arial" w:cs="Arial"/>
                <w:bCs/>
                <w:color w:val="0F243E" w:themeColor="text2" w:themeShade="80"/>
              </w:rPr>
            </w:pPr>
            <w:r w:rsidRPr="00A35D17">
              <w:rPr>
                <w:rFonts w:ascii="Arial" w:hAnsi="Arial" w:cs="Arial"/>
                <w:bCs/>
                <w:color w:val="0F243E" w:themeColor="text2" w:themeShade="80"/>
              </w:rPr>
              <w:t xml:space="preserve">Cámaras de Comercio.  </w:t>
            </w:r>
          </w:p>
          <w:p w:rsidR="00A35D17" w:rsidRPr="00A35D17" w:rsidRDefault="00A35D17" w:rsidP="00A35D17">
            <w:pPr>
              <w:pStyle w:val="Prrafodelista"/>
              <w:numPr>
                <w:ilvl w:val="1"/>
                <w:numId w:val="47"/>
              </w:numPr>
              <w:jc w:val="both"/>
              <w:rPr>
                <w:rFonts w:ascii="Arial" w:hAnsi="Arial" w:cs="Arial"/>
                <w:bCs/>
                <w:color w:val="0F243E" w:themeColor="text2" w:themeShade="80"/>
              </w:rPr>
            </w:pPr>
            <w:r w:rsidRPr="00A35D17">
              <w:rPr>
                <w:rFonts w:ascii="Arial" w:hAnsi="Arial" w:cs="Arial"/>
                <w:bCs/>
                <w:color w:val="0F243E" w:themeColor="text2" w:themeShade="80"/>
              </w:rPr>
              <w:t xml:space="preserve">Naturaleza Jurídica de las Cámaras de Comercio. Funciones. </w:t>
            </w:r>
          </w:p>
          <w:p w:rsidR="00A35D17" w:rsidRPr="00A35D17" w:rsidRDefault="00A35D17" w:rsidP="00A35D17">
            <w:pPr>
              <w:pStyle w:val="Prrafodelista"/>
              <w:numPr>
                <w:ilvl w:val="1"/>
                <w:numId w:val="47"/>
              </w:numPr>
              <w:jc w:val="both"/>
              <w:rPr>
                <w:rFonts w:ascii="Arial" w:hAnsi="Arial" w:cs="Arial"/>
                <w:bCs/>
                <w:color w:val="0F243E" w:themeColor="text2" w:themeShade="80"/>
              </w:rPr>
            </w:pPr>
            <w:r w:rsidRPr="00A35D17">
              <w:rPr>
                <w:rFonts w:ascii="Arial" w:hAnsi="Arial" w:cs="Arial"/>
                <w:bCs/>
                <w:color w:val="0F243E" w:themeColor="text2" w:themeShade="80"/>
              </w:rPr>
              <w:t>Cámara de comercio Internacional</w:t>
            </w:r>
          </w:p>
          <w:p w:rsidR="00333CF7" w:rsidRDefault="00DA08CB" w:rsidP="00333CF7">
            <w:pPr>
              <w:jc w:val="both"/>
              <w:rPr>
                <w:rFonts w:ascii="Arial" w:hAnsi="Arial" w:cs="Arial"/>
                <w:b/>
                <w:color w:val="0F243E" w:themeColor="text2" w:themeShade="80"/>
              </w:rPr>
            </w:pPr>
            <w:r>
              <w:rPr>
                <w:rFonts w:ascii="Arial" w:hAnsi="Arial" w:cs="Arial"/>
                <w:b/>
                <w:color w:val="0F243E" w:themeColor="text2" w:themeShade="80"/>
              </w:rPr>
              <w:t>UNIDAD</w:t>
            </w:r>
            <w:r w:rsidR="00A35D17">
              <w:rPr>
                <w:rFonts w:ascii="Arial" w:hAnsi="Arial" w:cs="Arial"/>
                <w:b/>
                <w:color w:val="0F243E" w:themeColor="text2" w:themeShade="80"/>
              </w:rPr>
              <w:t xml:space="preserve"> 3:</w:t>
            </w:r>
          </w:p>
          <w:p w:rsidR="00A35D17" w:rsidRDefault="00A35D17" w:rsidP="00333CF7">
            <w:pPr>
              <w:jc w:val="both"/>
              <w:rPr>
                <w:rFonts w:ascii="Arial" w:hAnsi="Arial" w:cs="Arial"/>
                <w:b/>
                <w:color w:val="0F243E" w:themeColor="text2" w:themeShade="80"/>
              </w:rPr>
            </w:pPr>
          </w:p>
          <w:p w:rsidR="00A35D17" w:rsidRDefault="00A35D17" w:rsidP="00A35D17">
            <w:pPr>
              <w:pStyle w:val="Prrafodelista"/>
              <w:numPr>
                <w:ilvl w:val="0"/>
                <w:numId w:val="47"/>
              </w:numPr>
              <w:jc w:val="both"/>
              <w:rPr>
                <w:rFonts w:ascii="Arial" w:hAnsi="Arial" w:cs="Arial"/>
                <w:b/>
                <w:color w:val="0F243E" w:themeColor="text2" w:themeShade="80"/>
              </w:rPr>
            </w:pPr>
            <w:r>
              <w:rPr>
                <w:rFonts w:ascii="Arial" w:hAnsi="Arial" w:cs="Arial"/>
                <w:b/>
                <w:color w:val="0F243E" w:themeColor="text2" w:themeShade="80"/>
              </w:rPr>
              <w:t>PROPIEDAD INTELECTUAL</w:t>
            </w:r>
          </w:p>
          <w:p w:rsidR="00A35D17" w:rsidRPr="00A35D17" w:rsidRDefault="00A35D17" w:rsidP="00A35D17">
            <w:pPr>
              <w:pStyle w:val="Prrafodelista"/>
              <w:numPr>
                <w:ilvl w:val="1"/>
                <w:numId w:val="47"/>
              </w:numPr>
              <w:jc w:val="both"/>
              <w:rPr>
                <w:rFonts w:ascii="Arial" w:hAnsi="Arial" w:cs="Arial"/>
                <w:color w:val="0F243E" w:themeColor="text2" w:themeShade="80"/>
              </w:rPr>
            </w:pPr>
            <w:r w:rsidRPr="00A35D17">
              <w:rPr>
                <w:rFonts w:ascii="Arial" w:hAnsi="Arial" w:cs="Arial"/>
                <w:color w:val="0F243E" w:themeColor="text2" w:themeShade="80"/>
              </w:rPr>
              <w:t>Propiedad Intelectual</w:t>
            </w:r>
          </w:p>
          <w:p w:rsidR="00A35D17" w:rsidRDefault="00A35D17" w:rsidP="00A35D17">
            <w:pPr>
              <w:pStyle w:val="Prrafodelista"/>
              <w:numPr>
                <w:ilvl w:val="1"/>
                <w:numId w:val="47"/>
              </w:numPr>
              <w:jc w:val="both"/>
              <w:rPr>
                <w:rFonts w:ascii="Arial" w:hAnsi="Arial" w:cs="Arial"/>
                <w:color w:val="0F243E" w:themeColor="text2" w:themeShade="80"/>
              </w:rPr>
            </w:pPr>
            <w:r>
              <w:rPr>
                <w:rFonts w:ascii="Arial" w:hAnsi="Arial" w:cs="Arial"/>
                <w:color w:val="0F243E" w:themeColor="text2" w:themeShade="80"/>
              </w:rPr>
              <w:t>Derechos de autor</w:t>
            </w:r>
          </w:p>
          <w:p w:rsidR="00A35D17" w:rsidRDefault="00A35D17" w:rsidP="00A35D17">
            <w:pPr>
              <w:pStyle w:val="Prrafodelista"/>
              <w:numPr>
                <w:ilvl w:val="1"/>
                <w:numId w:val="47"/>
              </w:numPr>
              <w:jc w:val="both"/>
              <w:rPr>
                <w:rFonts w:ascii="Arial" w:hAnsi="Arial" w:cs="Arial"/>
                <w:color w:val="0F243E" w:themeColor="text2" w:themeShade="80"/>
              </w:rPr>
            </w:pPr>
            <w:r>
              <w:rPr>
                <w:rFonts w:ascii="Arial" w:hAnsi="Arial" w:cs="Arial"/>
                <w:color w:val="0F243E" w:themeColor="text2" w:themeShade="80"/>
              </w:rPr>
              <w:lastRenderedPageBreak/>
              <w:t>Derechos patrimoniales de autor</w:t>
            </w:r>
          </w:p>
          <w:p w:rsidR="00A35D17" w:rsidRDefault="00A35D17" w:rsidP="00A35D17">
            <w:pPr>
              <w:pStyle w:val="Prrafodelista"/>
              <w:numPr>
                <w:ilvl w:val="1"/>
                <w:numId w:val="47"/>
              </w:numPr>
              <w:jc w:val="both"/>
              <w:rPr>
                <w:rFonts w:ascii="Arial" w:hAnsi="Arial" w:cs="Arial"/>
                <w:color w:val="0F243E" w:themeColor="text2" w:themeShade="80"/>
              </w:rPr>
            </w:pPr>
            <w:r>
              <w:rPr>
                <w:rFonts w:ascii="Arial" w:hAnsi="Arial" w:cs="Arial"/>
                <w:color w:val="0F243E" w:themeColor="text2" w:themeShade="80"/>
              </w:rPr>
              <w:t>Derechos morales de autor</w:t>
            </w:r>
          </w:p>
          <w:p w:rsidR="00A35D17" w:rsidRDefault="00A35D17" w:rsidP="00A35D17">
            <w:pPr>
              <w:pStyle w:val="Prrafodelista"/>
              <w:numPr>
                <w:ilvl w:val="1"/>
                <w:numId w:val="47"/>
              </w:numPr>
              <w:jc w:val="both"/>
              <w:rPr>
                <w:rFonts w:ascii="Arial" w:hAnsi="Arial" w:cs="Arial"/>
                <w:color w:val="0F243E" w:themeColor="text2" w:themeShade="80"/>
              </w:rPr>
            </w:pPr>
            <w:r>
              <w:rPr>
                <w:rFonts w:ascii="Arial" w:hAnsi="Arial" w:cs="Arial"/>
                <w:color w:val="0F243E" w:themeColor="text2" w:themeShade="80"/>
              </w:rPr>
              <w:t>Propiedad Industrial</w:t>
            </w:r>
          </w:p>
          <w:p w:rsidR="00A35D17" w:rsidRDefault="00DA08CB" w:rsidP="00A35D17">
            <w:pPr>
              <w:pStyle w:val="Prrafodelista"/>
              <w:numPr>
                <w:ilvl w:val="1"/>
                <w:numId w:val="47"/>
              </w:numPr>
              <w:jc w:val="both"/>
              <w:rPr>
                <w:rFonts w:ascii="Arial" w:hAnsi="Arial" w:cs="Arial"/>
                <w:color w:val="0F243E" w:themeColor="text2" w:themeShade="80"/>
              </w:rPr>
            </w:pPr>
            <w:r>
              <w:rPr>
                <w:rFonts w:ascii="Arial" w:hAnsi="Arial" w:cs="Arial"/>
                <w:color w:val="0F243E" w:themeColor="text2" w:themeShade="80"/>
              </w:rPr>
              <w:t>Signos distintivos</w:t>
            </w:r>
          </w:p>
          <w:p w:rsidR="00DA08CB" w:rsidRDefault="00DA08CB" w:rsidP="00A35D17">
            <w:pPr>
              <w:pStyle w:val="Prrafodelista"/>
              <w:numPr>
                <w:ilvl w:val="1"/>
                <w:numId w:val="47"/>
              </w:numPr>
              <w:jc w:val="both"/>
              <w:rPr>
                <w:rFonts w:ascii="Arial" w:hAnsi="Arial" w:cs="Arial"/>
                <w:color w:val="0F243E" w:themeColor="text2" w:themeShade="80"/>
              </w:rPr>
            </w:pPr>
            <w:r>
              <w:rPr>
                <w:rFonts w:ascii="Arial" w:hAnsi="Arial" w:cs="Arial"/>
                <w:color w:val="0F243E" w:themeColor="text2" w:themeShade="80"/>
              </w:rPr>
              <w:t>Marcas</w:t>
            </w:r>
          </w:p>
          <w:p w:rsidR="00DA08CB" w:rsidRDefault="00DA08CB" w:rsidP="00A35D17">
            <w:pPr>
              <w:pStyle w:val="Prrafodelista"/>
              <w:numPr>
                <w:ilvl w:val="1"/>
                <w:numId w:val="47"/>
              </w:numPr>
              <w:jc w:val="both"/>
              <w:rPr>
                <w:rFonts w:ascii="Arial" w:hAnsi="Arial" w:cs="Arial"/>
                <w:color w:val="0F243E" w:themeColor="text2" w:themeShade="80"/>
              </w:rPr>
            </w:pPr>
            <w:r>
              <w:rPr>
                <w:rFonts w:ascii="Arial" w:hAnsi="Arial" w:cs="Arial"/>
                <w:color w:val="0F243E" w:themeColor="text2" w:themeShade="80"/>
              </w:rPr>
              <w:t>Lemas</w:t>
            </w:r>
          </w:p>
          <w:p w:rsidR="00DA08CB" w:rsidRDefault="00DA08CB" w:rsidP="00A35D17">
            <w:pPr>
              <w:pStyle w:val="Prrafodelista"/>
              <w:numPr>
                <w:ilvl w:val="1"/>
                <w:numId w:val="47"/>
              </w:numPr>
              <w:jc w:val="both"/>
              <w:rPr>
                <w:rFonts w:ascii="Arial" w:hAnsi="Arial" w:cs="Arial"/>
                <w:color w:val="0F243E" w:themeColor="text2" w:themeShade="80"/>
              </w:rPr>
            </w:pPr>
            <w:r>
              <w:rPr>
                <w:rFonts w:ascii="Arial" w:hAnsi="Arial" w:cs="Arial"/>
                <w:color w:val="0F243E" w:themeColor="text2" w:themeShade="80"/>
              </w:rPr>
              <w:t>Diseño industrial</w:t>
            </w:r>
          </w:p>
          <w:p w:rsidR="00DA08CB" w:rsidRDefault="00DA08CB" w:rsidP="00A35D17">
            <w:pPr>
              <w:pStyle w:val="Prrafodelista"/>
              <w:numPr>
                <w:ilvl w:val="1"/>
                <w:numId w:val="47"/>
              </w:numPr>
              <w:jc w:val="both"/>
              <w:rPr>
                <w:rFonts w:ascii="Arial" w:hAnsi="Arial" w:cs="Arial"/>
                <w:color w:val="0F243E" w:themeColor="text2" w:themeShade="80"/>
              </w:rPr>
            </w:pPr>
            <w:r>
              <w:rPr>
                <w:rFonts w:ascii="Arial" w:hAnsi="Arial" w:cs="Arial"/>
                <w:color w:val="0F243E" w:themeColor="text2" w:themeShade="80"/>
              </w:rPr>
              <w:t>Esquemas de trazados de circuitos electrónicos</w:t>
            </w:r>
          </w:p>
          <w:p w:rsidR="00DA08CB" w:rsidRDefault="00DA08CB" w:rsidP="00A35D17">
            <w:pPr>
              <w:pStyle w:val="Prrafodelista"/>
              <w:numPr>
                <w:ilvl w:val="1"/>
                <w:numId w:val="47"/>
              </w:numPr>
              <w:jc w:val="both"/>
              <w:rPr>
                <w:rFonts w:ascii="Arial" w:hAnsi="Arial" w:cs="Arial"/>
                <w:color w:val="0F243E" w:themeColor="text2" w:themeShade="80"/>
              </w:rPr>
            </w:pPr>
            <w:r>
              <w:rPr>
                <w:rFonts w:ascii="Arial" w:hAnsi="Arial" w:cs="Arial"/>
                <w:color w:val="0F243E" w:themeColor="text2" w:themeShade="80"/>
              </w:rPr>
              <w:t>Modelos de utilidad</w:t>
            </w:r>
          </w:p>
          <w:p w:rsidR="00DA08CB" w:rsidRPr="00A35D17" w:rsidRDefault="00DA08CB" w:rsidP="00A35D17">
            <w:pPr>
              <w:pStyle w:val="Prrafodelista"/>
              <w:numPr>
                <w:ilvl w:val="1"/>
                <w:numId w:val="47"/>
              </w:numPr>
              <w:jc w:val="both"/>
              <w:rPr>
                <w:rFonts w:ascii="Arial" w:hAnsi="Arial" w:cs="Arial"/>
                <w:color w:val="0F243E" w:themeColor="text2" w:themeShade="80"/>
              </w:rPr>
            </w:pPr>
            <w:r>
              <w:rPr>
                <w:rFonts w:ascii="Arial" w:hAnsi="Arial" w:cs="Arial"/>
                <w:color w:val="0F243E" w:themeColor="text2" w:themeShade="80"/>
              </w:rPr>
              <w:t>Obtención de variedades vegetales</w:t>
            </w:r>
          </w:p>
          <w:p w:rsidR="005307D9" w:rsidRDefault="00DA08CB" w:rsidP="005307D9">
            <w:pPr>
              <w:rPr>
                <w:rFonts w:ascii="Arial" w:hAnsi="Arial" w:cs="Arial"/>
                <w:b/>
                <w:color w:val="0F243E" w:themeColor="text2" w:themeShade="80"/>
              </w:rPr>
            </w:pPr>
            <w:r>
              <w:rPr>
                <w:rFonts w:ascii="Arial" w:hAnsi="Arial" w:cs="Arial"/>
                <w:b/>
                <w:color w:val="0F243E" w:themeColor="text2" w:themeShade="80"/>
              </w:rPr>
              <w:t>UNIDAD 4</w:t>
            </w:r>
          </w:p>
          <w:p w:rsidR="00DA08CB" w:rsidRDefault="00DA08CB" w:rsidP="005307D9">
            <w:pPr>
              <w:rPr>
                <w:rFonts w:ascii="Arial" w:hAnsi="Arial" w:cs="Arial"/>
                <w:b/>
                <w:color w:val="0F243E" w:themeColor="text2" w:themeShade="80"/>
              </w:rPr>
            </w:pPr>
          </w:p>
          <w:p w:rsidR="002B208F" w:rsidRDefault="002B208F" w:rsidP="002B208F">
            <w:pPr>
              <w:pStyle w:val="Prrafodelista"/>
              <w:numPr>
                <w:ilvl w:val="0"/>
                <w:numId w:val="47"/>
              </w:numPr>
              <w:rPr>
                <w:rFonts w:ascii="Arial" w:hAnsi="Arial" w:cs="Arial"/>
                <w:b/>
                <w:color w:val="0F243E" w:themeColor="text2" w:themeShade="80"/>
              </w:rPr>
            </w:pPr>
            <w:r>
              <w:rPr>
                <w:rFonts w:ascii="Arial" w:hAnsi="Arial" w:cs="Arial"/>
                <w:b/>
                <w:color w:val="0F243E" w:themeColor="text2" w:themeShade="80"/>
              </w:rPr>
              <w:t>SOCIEDADES</w:t>
            </w:r>
          </w:p>
          <w:p w:rsidR="002B208F" w:rsidRPr="002B208F" w:rsidRDefault="002B208F" w:rsidP="002B208F">
            <w:pPr>
              <w:pStyle w:val="Prrafodelista"/>
              <w:numPr>
                <w:ilvl w:val="1"/>
                <w:numId w:val="47"/>
              </w:numPr>
              <w:rPr>
                <w:rFonts w:ascii="Arial" w:hAnsi="Arial" w:cs="Arial"/>
                <w:color w:val="0F243E" w:themeColor="text2" w:themeShade="80"/>
              </w:rPr>
            </w:pPr>
            <w:r w:rsidRPr="002B208F">
              <w:rPr>
                <w:rFonts w:ascii="Arial" w:hAnsi="Arial" w:cs="Arial"/>
                <w:color w:val="0F243E" w:themeColor="text2" w:themeShade="80"/>
              </w:rPr>
              <w:t xml:space="preserve">Clasificación de las sociedades, según la responsabilidad patrimonial de los socios: - Sociedades de capital - Sociedades de personas </w:t>
            </w:r>
          </w:p>
          <w:p w:rsidR="002B208F" w:rsidRPr="002B208F" w:rsidRDefault="002B208F" w:rsidP="002B208F">
            <w:pPr>
              <w:pStyle w:val="Prrafodelista"/>
              <w:numPr>
                <w:ilvl w:val="1"/>
                <w:numId w:val="47"/>
              </w:numPr>
              <w:rPr>
                <w:rFonts w:ascii="Arial" w:hAnsi="Arial" w:cs="Arial"/>
                <w:color w:val="0F243E" w:themeColor="text2" w:themeShade="80"/>
              </w:rPr>
            </w:pPr>
            <w:r w:rsidRPr="002B208F">
              <w:rPr>
                <w:rFonts w:ascii="Arial" w:hAnsi="Arial" w:cs="Arial"/>
                <w:color w:val="0F243E" w:themeColor="text2" w:themeShade="80"/>
              </w:rPr>
              <w:t xml:space="preserve">Proceso de formación y nacimiento a la vida jurídica de una sociedad </w:t>
            </w:r>
          </w:p>
          <w:p w:rsidR="002B208F" w:rsidRPr="002B208F" w:rsidRDefault="002B208F" w:rsidP="002B208F">
            <w:pPr>
              <w:pStyle w:val="Prrafodelista"/>
              <w:numPr>
                <w:ilvl w:val="1"/>
                <w:numId w:val="47"/>
              </w:numPr>
              <w:rPr>
                <w:rFonts w:ascii="Arial" w:hAnsi="Arial" w:cs="Arial"/>
                <w:color w:val="0F243E" w:themeColor="text2" w:themeShade="80"/>
              </w:rPr>
            </w:pPr>
            <w:r w:rsidRPr="002B208F">
              <w:rPr>
                <w:rFonts w:ascii="Arial" w:hAnsi="Arial" w:cs="Arial"/>
                <w:color w:val="0F243E" w:themeColor="text2" w:themeShade="80"/>
              </w:rPr>
              <w:t>Contrato de sociedad</w:t>
            </w:r>
          </w:p>
          <w:p w:rsidR="002B208F" w:rsidRPr="002B208F" w:rsidRDefault="002B208F" w:rsidP="002B208F">
            <w:pPr>
              <w:pStyle w:val="Prrafodelista"/>
              <w:numPr>
                <w:ilvl w:val="1"/>
                <w:numId w:val="47"/>
              </w:numPr>
              <w:rPr>
                <w:rFonts w:ascii="Arial" w:hAnsi="Arial" w:cs="Arial"/>
                <w:color w:val="0F243E" w:themeColor="text2" w:themeShade="80"/>
              </w:rPr>
            </w:pPr>
            <w:r w:rsidRPr="002B208F">
              <w:rPr>
                <w:rFonts w:ascii="Arial" w:hAnsi="Arial" w:cs="Arial"/>
                <w:color w:val="0F243E" w:themeColor="text2" w:themeShade="80"/>
              </w:rPr>
              <w:t xml:space="preserve">Solemnidades y formalidades </w:t>
            </w:r>
          </w:p>
          <w:p w:rsidR="002B208F" w:rsidRPr="002B208F" w:rsidRDefault="002B208F" w:rsidP="002B208F">
            <w:pPr>
              <w:pStyle w:val="Prrafodelista"/>
              <w:numPr>
                <w:ilvl w:val="1"/>
                <w:numId w:val="47"/>
              </w:numPr>
              <w:rPr>
                <w:rFonts w:ascii="Arial" w:hAnsi="Arial" w:cs="Arial"/>
                <w:color w:val="0F243E" w:themeColor="text2" w:themeShade="80"/>
              </w:rPr>
            </w:pPr>
            <w:r w:rsidRPr="002B208F">
              <w:rPr>
                <w:rFonts w:ascii="Arial" w:hAnsi="Arial" w:cs="Arial"/>
                <w:color w:val="0F243E" w:themeColor="text2" w:themeShade="80"/>
              </w:rPr>
              <w:t xml:space="preserve">Sociedades persona como personas jurídica y sociedades de hecho </w:t>
            </w:r>
          </w:p>
          <w:p w:rsidR="002B208F" w:rsidRPr="002B208F" w:rsidRDefault="002B208F" w:rsidP="002B208F">
            <w:pPr>
              <w:pStyle w:val="Prrafodelista"/>
              <w:numPr>
                <w:ilvl w:val="1"/>
                <w:numId w:val="47"/>
              </w:numPr>
              <w:rPr>
                <w:rFonts w:ascii="Arial" w:hAnsi="Arial" w:cs="Arial"/>
                <w:color w:val="0F243E" w:themeColor="text2" w:themeShade="80"/>
              </w:rPr>
            </w:pPr>
            <w:r w:rsidRPr="002B208F">
              <w:rPr>
                <w:rFonts w:ascii="Arial" w:hAnsi="Arial" w:cs="Arial"/>
                <w:color w:val="0F243E" w:themeColor="text2" w:themeShade="80"/>
              </w:rPr>
              <w:t>Elementos esenciales, clausulas indispensables y estructura de los estatutos de una sociedad.</w:t>
            </w:r>
          </w:p>
          <w:p w:rsidR="002B208F" w:rsidRPr="002B208F" w:rsidRDefault="002B208F" w:rsidP="002B208F">
            <w:pPr>
              <w:pStyle w:val="Prrafodelista"/>
              <w:numPr>
                <w:ilvl w:val="1"/>
                <w:numId w:val="47"/>
              </w:numPr>
              <w:rPr>
                <w:rFonts w:ascii="Arial" w:hAnsi="Arial" w:cs="Arial"/>
                <w:color w:val="0F243E" w:themeColor="text2" w:themeShade="80"/>
              </w:rPr>
            </w:pPr>
            <w:r w:rsidRPr="002B208F">
              <w:rPr>
                <w:rFonts w:ascii="Arial" w:hAnsi="Arial" w:cs="Arial"/>
                <w:color w:val="0F243E" w:themeColor="text2" w:themeShade="80"/>
              </w:rPr>
              <w:t>Sociedad Anónima</w:t>
            </w:r>
          </w:p>
          <w:p w:rsidR="002B208F" w:rsidRPr="002B208F" w:rsidRDefault="002B208F" w:rsidP="002B208F">
            <w:pPr>
              <w:pStyle w:val="Prrafodelista"/>
              <w:numPr>
                <w:ilvl w:val="1"/>
                <w:numId w:val="47"/>
              </w:numPr>
              <w:rPr>
                <w:rFonts w:ascii="Arial" w:hAnsi="Arial" w:cs="Arial"/>
                <w:color w:val="0F243E" w:themeColor="text2" w:themeShade="80"/>
              </w:rPr>
            </w:pPr>
            <w:r w:rsidRPr="002B208F">
              <w:rPr>
                <w:rFonts w:ascii="Arial" w:hAnsi="Arial" w:cs="Arial"/>
                <w:color w:val="0F243E" w:themeColor="text2" w:themeShade="80"/>
              </w:rPr>
              <w:t>Sociedad colectiva</w:t>
            </w:r>
          </w:p>
          <w:p w:rsidR="002B208F" w:rsidRPr="002B208F" w:rsidRDefault="002B208F" w:rsidP="002B208F">
            <w:pPr>
              <w:pStyle w:val="Prrafodelista"/>
              <w:numPr>
                <w:ilvl w:val="1"/>
                <w:numId w:val="47"/>
              </w:numPr>
              <w:rPr>
                <w:rFonts w:ascii="Arial" w:hAnsi="Arial" w:cs="Arial"/>
                <w:b/>
                <w:color w:val="0F243E" w:themeColor="text2" w:themeShade="80"/>
              </w:rPr>
            </w:pPr>
            <w:r w:rsidRPr="002B208F">
              <w:rPr>
                <w:rFonts w:ascii="Arial" w:hAnsi="Arial" w:cs="Arial"/>
                <w:color w:val="0F243E" w:themeColor="text2" w:themeShade="80"/>
              </w:rPr>
              <w:t>Sociedades en comandita</w:t>
            </w:r>
          </w:p>
          <w:p w:rsidR="002B208F" w:rsidRPr="002B208F" w:rsidRDefault="002B208F" w:rsidP="002B208F">
            <w:pPr>
              <w:pStyle w:val="Prrafodelista"/>
              <w:numPr>
                <w:ilvl w:val="1"/>
                <w:numId w:val="47"/>
              </w:numPr>
              <w:rPr>
                <w:rFonts w:ascii="Arial" w:hAnsi="Arial" w:cs="Arial"/>
                <w:color w:val="0F243E" w:themeColor="text2" w:themeShade="80"/>
              </w:rPr>
            </w:pPr>
            <w:r w:rsidRPr="002B208F">
              <w:rPr>
                <w:rFonts w:ascii="Arial" w:hAnsi="Arial" w:cs="Arial"/>
                <w:color w:val="0F243E" w:themeColor="text2" w:themeShade="80"/>
              </w:rPr>
              <w:t xml:space="preserve">Sociedades por acciones simplificadas </w:t>
            </w:r>
          </w:p>
          <w:p w:rsidR="002B208F" w:rsidRPr="002B208F" w:rsidRDefault="002B208F" w:rsidP="002B208F">
            <w:pPr>
              <w:pStyle w:val="Prrafodelista"/>
              <w:numPr>
                <w:ilvl w:val="1"/>
                <w:numId w:val="47"/>
              </w:numPr>
              <w:rPr>
                <w:rFonts w:ascii="Arial" w:hAnsi="Arial" w:cs="Arial"/>
                <w:color w:val="0F243E" w:themeColor="text2" w:themeShade="80"/>
              </w:rPr>
            </w:pPr>
            <w:r w:rsidRPr="002B208F">
              <w:rPr>
                <w:rFonts w:ascii="Arial" w:hAnsi="Arial" w:cs="Arial"/>
                <w:color w:val="0F243E" w:themeColor="text2" w:themeShade="80"/>
              </w:rPr>
              <w:t xml:space="preserve"> Sociedad de responsabilidad limitada</w:t>
            </w:r>
          </w:p>
          <w:p w:rsidR="002B208F" w:rsidRPr="002B208F" w:rsidRDefault="002B208F" w:rsidP="002B208F">
            <w:pPr>
              <w:pStyle w:val="Prrafodelista"/>
              <w:numPr>
                <w:ilvl w:val="1"/>
                <w:numId w:val="47"/>
              </w:numPr>
              <w:rPr>
                <w:rFonts w:ascii="Arial" w:hAnsi="Arial" w:cs="Arial"/>
                <w:b/>
                <w:color w:val="0F243E" w:themeColor="text2" w:themeShade="80"/>
              </w:rPr>
            </w:pPr>
            <w:r w:rsidRPr="002B208F">
              <w:rPr>
                <w:rFonts w:ascii="Arial" w:hAnsi="Arial" w:cs="Arial"/>
                <w:color w:val="0F243E" w:themeColor="text2" w:themeShade="80"/>
              </w:rPr>
              <w:t>Consorcios uniones temporales y sociedades de economía mixta</w:t>
            </w:r>
          </w:p>
          <w:p w:rsidR="002B208F" w:rsidRDefault="002B208F" w:rsidP="002B208F">
            <w:pPr>
              <w:rPr>
                <w:rFonts w:ascii="Arial" w:hAnsi="Arial" w:cs="Arial"/>
                <w:b/>
                <w:color w:val="0F243E" w:themeColor="text2" w:themeShade="80"/>
              </w:rPr>
            </w:pPr>
            <w:r>
              <w:rPr>
                <w:rFonts w:ascii="Arial" w:hAnsi="Arial" w:cs="Arial"/>
                <w:b/>
                <w:color w:val="0F243E" w:themeColor="text2" w:themeShade="80"/>
              </w:rPr>
              <w:t>UNIDAD 5</w:t>
            </w:r>
          </w:p>
          <w:p w:rsidR="002B208F" w:rsidRPr="002B208F" w:rsidRDefault="002B208F" w:rsidP="002B208F">
            <w:pPr>
              <w:rPr>
                <w:rFonts w:ascii="Arial" w:hAnsi="Arial" w:cs="Arial"/>
                <w:b/>
                <w:color w:val="0F243E" w:themeColor="text2" w:themeShade="80"/>
              </w:rPr>
            </w:pPr>
          </w:p>
          <w:p w:rsidR="002B208F" w:rsidRDefault="002B208F" w:rsidP="002B208F">
            <w:pPr>
              <w:pStyle w:val="Prrafodelista"/>
              <w:numPr>
                <w:ilvl w:val="0"/>
                <w:numId w:val="47"/>
              </w:numPr>
              <w:rPr>
                <w:rFonts w:ascii="Arial" w:hAnsi="Arial" w:cs="Arial"/>
                <w:b/>
                <w:color w:val="0F243E" w:themeColor="text2" w:themeShade="80"/>
              </w:rPr>
            </w:pPr>
            <w:r>
              <w:rPr>
                <w:rFonts w:ascii="Arial" w:hAnsi="Arial" w:cs="Arial"/>
                <w:b/>
                <w:color w:val="0F243E" w:themeColor="text2" w:themeShade="80"/>
              </w:rPr>
              <w:t>CONTRATOS TÍPICOS MERCANTILES</w:t>
            </w:r>
          </w:p>
          <w:p w:rsidR="002B208F" w:rsidRPr="00463004" w:rsidRDefault="00463004" w:rsidP="00463004">
            <w:pPr>
              <w:pStyle w:val="Prrafodelista"/>
              <w:numPr>
                <w:ilvl w:val="1"/>
                <w:numId w:val="47"/>
              </w:numPr>
              <w:rPr>
                <w:rFonts w:ascii="Arial" w:hAnsi="Arial" w:cs="Arial"/>
                <w:color w:val="0F243E" w:themeColor="text2" w:themeShade="80"/>
              </w:rPr>
            </w:pPr>
            <w:r w:rsidRPr="00463004">
              <w:rPr>
                <w:rFonts w:ascii="Arial" w:hAnsi="Arial" w:cs="Arial"/>
                <w:color w:val="0F243E" w:themeColor="text2" w:themeShade="80"/>
              </w:rPr>
              <w:t>Contrato de compraventa</w:t>
            </w:r>
          </w:p>
          <w:p w:rsidR="00463004" w:rsidRDefault="00463004" w:rsidP="00463004">
            <w:pPr>
              <w:pStyle w:val="Prrafodelista"/>
              <w:numPr>
                <w:ilvl w:val="1"/>
                <w:numId w:val="47"/>
              </w:numPr>
              <w:rPr>
                <w:rFonts w:ascii="Arial" w:hAnsi="Arial" w:cs="Arial"/>
                <w:color w:val="0F243E" w:themeColor="text2" w:themeShade="80"/>
              </w:rPr>
            </w:pPr>
            <w:r>
              <w:rPr>
                <w:rFonts w:ascii="Arial" w:hAnsi="Arial" w:cs="Arial"/>
                <w:color w:val="0F243E" w:themeColor="text2" w:themeShade="80"/>
              </w:rPr>
              <w:t>Contrato de arrendamiento</w:t>
            </w:r>
          </w:p>
          <w:p w:rsidR="00463004" w:rsidRDefault="00463004" w:rsidP="00463004">
            <w:pPr>
              <w:pStyle w:val="Prrafodelista"/>
              <w:numPr>
                <w:ilvl w:val="1"/>
                <w:numId w:val="47"/>
              </w:numPr>
              <w:rPr>
                <w:rFonts w:ascii="Arial" w:hAnsi="Arial" w:cs="Arial"/>
                <w:color w:val="0F243E" w:themeColor="text2" w:themeShade="80"/>
              </w:rPr>
            </w:pPr>
            <w:r>
              <w:rPr>
                <w:rFonts w:ascii="Arial" w:hAnsi="Arial" w:cs="Arial"/>
                <w:color w:val="0F243E" w:themeColor="text2" w:themeShade="80"/>
              </w:rPr>
              <w:t>Contrato de transporte</w:t>
            </w:r>
          </w:p>
          <w:p w:rsidR="00463004" w:rsidRPr="00463004" w:rsidRDefault="00463004" w:rsidP="00463004">
            <w:pPr>
              <w:pStyle w:val="Prrafodelista"/>
              <w:numPr>
                <w:ilvl w:val="1"/>
                <w:numId w:val="47"/>
              </w:numPr>
              <w:rPr>
                <w:rFonts w:ascii="Arial" w:hAnsi="Arial" w:cs="Arial"/>
                <w:color w:val="0F243E" w:themeColor="text2" w:themeShade="80"/>
              </w:rPr>
            </w:pPr>
            <w:r>
              <w:rPr>
                <w:rFonts w:ascii="Arial" w:hAnsi="Arial" w:cs="Arial"/>
                <w:color w:val="0F243E" w:themeColor="text2" w:themeShade="80"/>
              </w:rPr>
              <w:t>Contrato de seguros</w:t>
            </w:r>
          </w:p>
        </w:tc>
      </w:tr>
      <w:tr w:rsidR="00A35D17" w:rsidTr="005307D9">
        <w:trPr>
          <w:trHeight w:val="417"/>
        </w:trPr>
        <w:tc>
          <w:tcPr>
            <w:tcW w:w="9740" w:type="dxa"/>
          </w:tcPr>
          <w:p w:rsidR="00A35D17" w:rsidRDefault="00A35D17" w:rsidP="005307D9">
            <w:pPr>
              <w:rPr>
                <w:rFonts w:ascii="Arial" w:hAnsi="Arial" w:cs="Arial"/>
                <w:b/>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5307D9" w:rsidTr="00E525ED">
        <w:tc>
          <w:tcPr>
            <w:tcW w:w="9740" w:type="dxa"/>
            <w:shd w:val="clear" w:color="auto" w:fill="365F91" w:themeFill="accent1" w:themeFillShade="BF"/>
          </w:tcPr>
          <w:p w:rsidR="005307D9" w:rsidRPr="00463004" w:rsidRDefault="005307D9" w:rsidP="00E525ED">
            <w:pPr>
              <w:rPr>
                <w:rFonts w:ascii="Arial" w:hAnsi="Arial" w:cs="Arial"/>
                <w:color w:val="0F243E" w:themeColor="text2" w:themeShade="80"/>
              </w:rPr>
            </w:pPr>
            <w:r w:rsidRPr="00463004">
              <w:rPr>
                <w:rFonts w:ascii="Arial" w:hAnsi="Arial" w:cs="Arial"/>
                <w:color w:val="FFFFFF" w:themeColor="background1"/>
              </w:rPr>
              <w:t>TEORÍAS Y CONCEPTOS:</w:t>
            </w:r>
          </w:p>
        </w:tc>
      </w:tr>
      <w:tr w:rsidR="005307D9" w:rsidTr="00E525ED">
        <w:tc>
          <w:tcPr>
            <w:tcW w:w="9740" w:type="dxa"/>
          </w:tcPr>
          <w:p w:rsidR="00463004" w:rsidRPr="00463004" w:rsidRDefault="00463004" w:rsidP="00463004">
            <w:pPr>
              <w:jc w:val="both"/>
              <w:rPr>
                <w:rFonts w:ascii="Arial" w:hAnsi="Arial" w:cs="Arial"/>
                <w:bCs/>
                <w:color w:val="0F243E" w:themeColor="text2" w:themeShade="80"/>
                <w:lang w:val="es-CO"/>
              </w:rPr>
            </w:pPr>
            <w:bookmarkStart w:id="1" w:name="_Toc509324463"/>
            <w:r w:rsidRPr="00463004">
              <w:rPr>
                <w:rFonts w:ascii="Arial" w:hAnsi="Arial" w:cs="Arial"/>
                <w:bCs/>
                <w:color w:val="0F243E" w:themeColor="text2" w:themeShade="80"/>
                <w:u w:val="single"/>
                <w:lang w:val="es-CO"/>
              </w:rPr>
              <w:lastRenderedPageBreak/>
              <w:t>Concepción </w:t>
            </w:r>
            <w:bookmarkEnd w:id="1"/>
            <w:r w:rsidRPr="00463004">
              <w:rPr>
                <w:rFonts w:ascii="Arial" w:hAnsi="Arial" w:cs="Arial"/>
                <w:bCs/>
                <w:color w:val="0F243E" w:themeColor="text2" w:themeShade="80"/>
                <w:u w:val="single"/>
                <w:lang w:val="es-CO"/>
              </w:rPr>
              <w:t>subjetiva</w:t>
            </w:r>
            <w:r w:rsidRPr="00463004">
              <w:rPr>
                <w:rFonts w:ascii="Arial" w:hAnsi="Arial" w:cs="Arial"/>
                <w:bCs/>
                <w:color w:val="0F243E" w:themeColor="text2" w:themeShade="80"/>
                <w:lang w:val="es-CO"/>
              </w:rPr>
              <w:t xml:space="preserve">: el Derecho comercial como Derecho de los comerciantes; </w:t>
            </w:r>
            <w:bookmarkStart w:id="2" w:name="_Toc509324464"/>
            <w:r w:rsidRPr="00463004">
              <w:rPr>
                <w:rFonts w:ascii="Arial" w:hAnsi="Arial" w:cs="Arial"/>
                <w:bCs/>
                <w:color w:val="0F243E" w:themeColor="text2" w:themeShade="80"/>
                <w:u w:val="single"/>
                <w:lang w:val="es-CO"/>
              </w:rPr>
              <w:t>Concepción objetiva</w:t>
            </w:r>
            <w:bookmarkEnd w:id="2"/>
            <w:proofErr w:type="gramStart"/>
            <w:r w:rsidRPr="00463004">
              <w:rPr>
                <w:rFonts w:ascii="Arial" w:hAnsi="Arial" w:cs="Arial"/>
                <w:bCs/>
                <w:color w:val="0F243E" w:themeColor="text2" w:themeShade="80"/>
                <w:lang w:val="es-CO"/>
              </w:rPr>
              <w:t xml:space="preserve">: </w:t>
            </w:r>
            <w:r w:rsidRPr="00463004">
              <w:rPr>
                <w:rFonts w:ascii="Arial" w:hAnsi="Arial" w:cs="Arial"/>
                <w:bCs/>
                <w:i/>
                <w:iCs/>
                <w:color w:val="0F243E" w:themeColor="text2" w:themeShade="80"/>
                <w:lang w:val="es-CO"/>
              </w:rPr>
              <w:t> </w:t>
            </w:r>
            <w:bookmarkStart w:id="3" w:name="_Toc509577696"/>
            <w:r w:rsidRPr="00463004">
              <w:rPr>
                <w:rFonts w:ascii="Arial" w:hAnsi="Arial" w:cs="Arial"/>
                <w:bCs/>
                <w:i/>
                <w:iCs/>
                <w:color w:val="0F243E" w:themeColor="text2" w:themeShade="80"/>
                <w:lang w:val="es-CO"/>
              </w:rPr>
              <w:t>Derecho</w:t>
            </w:r>
            <w:proofErr w:type="gramEnd"/>
            <w:r w:rsidRPr="00463004">
              <w:rPr>
                <w:rFonts w:ascii="Arial" w:hAnsi="Arial" w:cs="Arial"/>
                <w:bCs/>
                <w:i/>
                <w:iCs/>
                <w:color w:val="0F243E" w:themeColor="text2" w:themeShade="80"/>
                <w:lang w:val="es-CO"/>
              </w:rPr>
              <w:t xml:space="preserve"> comercial como Derecho de los actos de </w:t>
            </w:r>
            <w:bookmarkEnd w:id="3"/>
            <w:r w:rsidRPr="00463004">
              <w:rPr>
                <w:rFonts w:ascii="Arial" w:hAnsi="Arial" w:cs="Arial"/>
                <w:bCs/>
                <w:i/>
                <w:iCs/>
                <w:color w:val="0F243E" w:themeColor="text2" w:themeShade="80"/>
                <w:lang w:val="es-CO"/>
              </w:rPr>
              <w:t xml:space="preserve">comercio, </w:t>
            </w:r>
            <w:bookmarkStart w:id="4" w:name="_Toc502148543"/>
            <w:r w:rsidRPr="00463004">
              <w:rPr>
                <w:rFonts w:ascii="Arial" w:hAnsi="Arial" w:cs="Arial"/>
                <w:bCs/>
                <w:i/>
                <w:iCs/>
                <w:color w:val="0F243E" w:themeColor="text2" w:themeShade="80"/>
              </w:rPr>
              <w:t>Derecho comercial como Derecho de los negocios</w:t>
            </w:r>
            <w:bookmarkEnd w:id="4"/>
            <w:r w:rsidRPr="00463004">
              <w:rPr>
                <w:rFonts w:ascii="Arial" w:hAnsi="Arial" w:cs="Arial"/>
                <w:bCs/>
                <w:i/>
                <w:iCs/>
                <w:color w:val="0F243E" w:themeColor="text2" w:themeShade="80"/>
              </w:rPr>
              <w:t xml:space="preserve">; </w:t>
            </w:r>
            <w:bookmarkStart w:id="5" w:name="_Toc502148542"/>
            <w:r w:rsidRPr="00463004">
              <w:rPr>
                <w:rFonts w:ascii="Arial" w:hAnsi="Arial" w:cs="Arial"/>
                <w:bCs/>
                <w:i/>
                <w:iCs/>
                <w:color w:val="0F243E" w:themeColor="text2" w:themeShade="80"/>
              </w:rPr>
              <w:t> el Derecho comercial como Derecho de la empresa</w:t>
            </w:r>
            <w:bookmarkEnd w:id="5"/>
            <w:r>
              <w:rPr>
                <w:rFonts w:ascii="Arial" w:hAnsi="Arial" w:cs="Arial"/>
                <w:bCs/>
                <w:i/>
                <w:iCs/>
                <w:color w:val="0F243E" w:themeColor="text2" w:themeShade="80"/>
              </w:rPr>
              <w:t>.</w:t>
            </w:r>
          </w:p>
          <w:p w:rsidR="00463004" w:rsidRPr="00463004" w:rsidRDefault="00463004" w:rsidP="00463004">
            <w:pPr>
              <w:rPr>
                <w:rFonts w:ascii="Arial" w:hAnsi="Arial" w:cs="Arial"/>
                <w:bCs/>
                <w:color w:val="0F243E" w:themeColor="text2" w:themeShade="80"/>
                <w:lang w:val="es-CO"/>
              </w:rPr>
            </w:pPr>
          </w:p>
          <w:p w:rsidR="005307D9" w:rsidRPr="00463004" w:rsidRDefault="005307D9" w:rsidP="00E525ED">
            <w:pPr>
              <w:rPr>
                <w:rFonts w:ascii="Arial" w:hAnsi="Arial" w:cs="Arial"/>
                <w:color w:val="0F243E" w:themeColor="text2" w:themeShade="80"/>
                <w:lang w:val="es-CO"/>
              </w:rPr>
            </w:pPr>
          </w:p>
          <w:p w:rsidR="005307D9" w:rsidRPr="00463004" w:rsidRDefault="005307D9" w:rsidP="00E525ED">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9D3B04" w:rsidRDefault="009D3B04" w:rsidP="00CC21F3">
            <w:pPr>
              <w:rPr>
                <w:rFonts w:ascii="Arial" w:hAnsi="Arial" w:cs="Arial"/>
                <w:color w:val="0F243E" w:themeColor="text2" w:themeShade="80"/>
              </w:rPr>
            </w:pPr>
          </w:p>
          <w:p w:rsidR="006F5D0A" w:rsidRPr="008D679D" w:rsidRDefault="006F5D0A" w:rsidP="006F5D0A">
            <w:pPr>
              <w:jc w:val="both"/>
              <w:rPr>
                <w:rFonts w:ascii="Arial" w:hAnsi="Arial" w:cs="Arial"/>
              </w:rPr>
            </w:pPr>
            <w:r>
              <w:rPr>
                <w:rFonts w:ascii="Arial" w:hAnsi="Arial" w:cs="Arial"/>
              </w:rPr>
              <w:t>L</w:t>
            </w:r>
            <w:r w:rsidRPr="008D679D">
              <w:rPr>
                <w:rFonts w:ascii="Arial" w:hAnsi="Arial" w:cs="Arial"/>
              </w:rPr>
              <w:t xml:space="preserve">os </w:t>
            </w:r>
            <w:r w:rsidR="00A35D17">
              <w:rPr>
                <w:rFonts w:ascii="Arial" w:hAnsi="Arial" w:cs="Arial"/>
              </w:rPr>
              <w:t>anteriores</w:t>
            </w:r>
            <w:r>
              <w:rPr>
                <w:rFonts w:ascii="Arial" w:hAnsi="Arial" w:cs="Arial"/>
              </w:rPr>
              <w:t xml:space="preserve"> </w:t>
            </w:r>
            <w:r w:rsidRPr="008D679D">
              <w:rPr>
                <w:rFonts w:ascii="Arial" w:hAnsi="Arial" w:cs="Arial"/>
              </w:rPr>
              <w:t xml:space="preserve"> aspectos, serán evaluados a través de un examen parcial en los dos primeros cortes, exposiciones, trabajos escritos y el último corte correspondiente al 30%, será evaluado con la exposición de la creación de la empresa junto con un examen final de toda la materia.</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6F5D0A" w:rsidRPr="006F5D0A" w:rsidRDefault="006F5D0A" w:rsidP="006F5D0A">
            <w:pPr>
              <w:rPr>
                <w:rFonts w:ascii="Arial" w:hAnsi="Arial" w:cs="Arial"/>
                <w:color w:val="0F243E" w:themeColor="text2" w:themeShade="80"/>
                <w:lang w:val="es-CO"/>
              </w:rPr>
            </w:pPr>
            <w:r w:rsidRPr="006F5D0A">
              <w:rPr>
                <w:rFonts w:ascii="Arial" w:hAnsi="Arial" w:cs="Arial"/>
                <w:color w:val="0F243E" w:themeColor="text2" w:themeShade="80"/>
                <w:lang w:val="es-CO"/>
              </w:rPr>
              <w:t xml:space="preserve">Para evaluar esta asignatura se tendrán en cuenta los siguientes criterios: </w:t>
            </w:r>
          </w:p>
          <w:p w:rsidR="006F5D0A" w:rsidRPr="006F5D0A" w:rsidRDefault="006F5D0A" w:rsidP="006F5D0A">
            <w:pPr>
              <w:rPr>
                <w:rFonts w:ascii="Arial" w:hAnsi="Arial" w:cs="Arial"/>
                <w:color w:val="0F243E" w:themeColor="text2" w:themeShade="80"/>
                <w:lang w:val="es-CO"/>
              </w:rPr>
            </w:pPr>
          </w:p>
          <w:p w:rsidR="006F5D0A" w:rsidRPr="006F5D0A" w:rsidRDefault="006F5D0A" w:rsidP="006F5D0A">
            <w:pPr>
              <w:rPr>
                <w:rFonts w:ascii="Arial" w:hAnsi="Arial" w:cs="Arial"/>
                <w:color w:val="0F243E" w:themeColor="text2" w:themeShade="80"/>
                <w:lang w:val="es-CO"/>
              </w:rPr>
            </w:pPr>
            <w:r w:rsidRPr="006F5D0A">
              <w:rPr>
                <w:rFonts w:ascii="Arial" w:hAnsi="Arial" w:cs="Arial"/>
                <w:color w:val="0F243E" w:themeColor="text2" w:themeShade="80"/>
                <w:lang w:val="es-CO"/>
              </w:rPr>
              <w:t>Aplica la normatividad vigente en materia de derecho comercial,  cámaras de comercio, registro mercantil,  actos y libros de comercio para la creación de una sociedad comercial.</w:t>
            </w:r>
          </w:p>
          <w:p w:rsidR="006F5D0A" w:rsidRPr="006F5D0A" w:rsidRDefault="006F5D0A" w:rsidP="006F5D0A">
            <w:pPr>
              <w:rPr>
                <w:rFonts w:ascii="Arial" w:hAnsi="Arial" w:cs="Arial"/>
                <w:color w:val="0F243E" w:themeColor="text2" w:themeShade="80"/>
                <w:lang w:val="es-CO"/>
              </w:rPr>
            </w:pPr>
          </w:p>
          <w:p w:rsidR="006F5D0A" w:rsidRPr="006F5D0A" w:rsidRDefault="006F5D0A" w:rsidP="006F5D0A">
            <w:pPr>
              <w:rPr>
                <w:rFonts w:ascii="Arial" w:hAnsi="Arial" w:cs="Arial"/>
                <w:color w:val="0F243E" w:themeColor="text2" w:themeShade="80"/>
                <w:lang w:val="es-CO"/>
              </w:rPr>
            </w:pPr>
            <w:r w:rsidRPr="006F5D0A">
              <w:rPr>
                <w:rFonts w:ascii="Arial" w:hAnsi="Arial" w:cs="Arial"/>
                <w:color w:val="0F243E" w:themeColor="text2" w:themeShade="80"/>
                <w:lang w:val="es-CO"/>
              </w:rPr>
              <w:t xml:space="preserve">Identifica  a partir del conocimiento de la norma mercantil, las  diferencias esenciales entre los diversos tipos societarios para implementar una idea de negocio. </w:t>
            </w:r>
          </w:p>
          <w:p w:rsidR="006F5D0A" w:rsidRPr="006F5D0A" w:rsidRDefault="006F5D0A" w:rsidP="006F5D0A">
            <w:pPr>
              <w:rPr>
                <w:rFonts w:ascii="Arial" w:hAnsi="Arial" w:cs="Arial"/>
                <w:color w:val="0F243E" w:themeColor="text2" w:themeShade="80"/>
                <w:lang w:val="es-CO"/>
              </w:rPr>
            </w:pPr>
          </w:p>
          <w:p w:rsidR="006F5D0A" w:rsidRPr="006F5D0A" w:rsidRDefault="006F5D0A" w:rsidP="006F5D0A">
            <w:pPr>
              <w:rPr>
                <w:rFonts w:ascii="Arial" w:hAnsi="Arial" w:cs="Arial"/>
                <w:color w:val="0F243E" w:themeColor="text2" w:themeShade="80"/>
                <w:lang w:val="es-CO"/>
              </w:rPr>
            </w:pPr>
            <w:r w:rsidRPr="006F5D0A">
              <w:rPr>
                <w:rFonts w:ascii="Arial" w:hAnsi="Arial" w:cs="Arial"/>
                <w:color w:val="0F243E" w:themeColor="text2" w:themeShade="80"/>
                <w:lang w:val="es-CO"/>
              </w:rPr>
              <w:t>Reconoce los elementos esenciales de los títulos valores, para que tengan efectividad y su negociabilidad en el l tráfico mercantil moderno.</w:t>
            </w:r>
          </w:p>
          <w:p w:rsidR="006F5D0A" w:rsidRPr="006F5D0A" w:rsidRDefault="006F5D0A" w:rsidP="006F5D0A">
            <w:pPr>
              <w:rPr>
                <w:rFonts w:ascii="Arial" w:hAnsi="Arial" w:cs="Arial"/>
                <w:color w:val="0F243E" w:themeColor="text2" w:themeShade="80"/>
                <w:lang w:val="es-CO"/>
              </w:rPr>
            </w:pPr>
          </w:p>
          <w:p w:rsidR="006F5D0A" w:rsidRPr="006F5D0A" w:rsidRDefault="006F5D0A" w:rsidP="006F5D0A">
            <w:pPr>
              <w:rPr>
                <w:rFonts w:ascii="Arial" w:hAnsi="Arial" w:cs="Arial"/>
                <w:b/>
                <w:color w:val="0F243E" w:themeColor="text2" w:themeShade="80"/>
                <w:lang w:val="es-CO"/>
              </w:rPr>
            </w:pPr>
            <w:r w:rsidRPr="006F5D0A">
              <w:rPr>
                <w:rFonts w:ascii="Arial" w:hAnsi="Arial" w:cs="Arial"/>
                <w:b/>
                <w:color w:val="0F243E" w:themeColor="text2" w:themeShade="80"/>
                <w:lang w:val="es-CO"/>
              </w:rPr>
              <w:t>Evidencias.</w:t>
            </w:r>
          </w:p>
          <w:p w:rsidR="006F5D0A" w:rsidRPr="006F5D0A" w:rsidRDefault="006F5D0A" w:rsidP="006F5D0A">
            <w:pPr>
              <w:rPr>
                <w:rFonts w:ascii="Arial" w:hAnsi="Arial" w:cs="Arial"/>
                <w:color w:val="0F243E" w:themeColor="text2" w:themeShade="80"/>
                <w:lang w:val="es-CO"/>
              </w:rPr>
            </w:pPr>
          </w:p>
          <w:p w:rsidR="006F5D0A" w:rsidRPr="006F5D0A" w:rsidRDefault="006F5D0A" w:rsidP="006F5D0A">
            <w:pPr>
              <w:rPr>
                <w:rFonts w:ascii="Arial" w:hAnsi="Arial" w:cs="Arial"/>
                <w:color w:val="0F243E" w:themeColor="text2" w:themeShade="80"/>
                <w:lang w:val="es-CO"/>
              </w:rPr>
            </w:pPr>
            <w:r w:rsidRPr="006F5D0A">
              <w:rPr>
                <w:rFonts w:ascii="Arial" w:hAnsi="Arial" w:cs="Arial"/>
                <w:color w:val="0F243E" w:themeColor="text2" w:themeShade="80"/>
                <w:lang w:val="es-CO"/>
              </w:rPr>
              <w:t>Portafolio de evidencias con la secuencia, pasos y documentación necesaria para la creación de una sociedad en desarrollo de una idea de negocios.</w:t>
            </w:r>
          </w:p>
          <w:p w:rsidR="006F5D0A" w:rsidRPr="006F5D0A" w:rsidRDefault="006F5D0A" w:rsidP="006F5D0A">
            <w:pPr>
              <w:rPr>
                <w:rFonts w:ascii="Arial" w:hAnsi="Arial" w:cs="Arial"/>
                <w:color w:val="0F243E" w:themeColor="text2" w:themeShade="80"/>
                <w:lang w:val="es-CO"/>
              </w:rPr>
            </w:pPr>
          </w:p>
          <w:p w:rsidR="006F5D0A" w:rsidRPr="006F5D0A" w:rsidRDefault="006F5D0A" w:rsidP="006F5D0A">
            <w:pPr>
              <w:rPr>
                <w:rFonts w:ascii="Arial" w:hAnsi="Arial" w:cs="Arial"/>
                <w:color w:val="0F243E" w:themeColor="text2" w:themeShade="80"/>
                <w:lang w:val="es-CO"/>
              </w:rPr>
            </w:pPr>
            <w:r w:rsidRPr="006F5D0A">
              <w:rPr>
                <w:rFonts w:ascii="Arial" w:hAnsi="Arial" w:cs="Arial"/>
                <w:color w:val="0F243E" w:themeColor="text2" w:themeShade="80"/>
                <w:lang w:val="es-CO"/>
              </w:rPr>
              <w:t>Evaluación escrita sobre la aplicación  de la normatividad comercial vigente  que permita evidenciar la capacidad del estudiante para aplicar la norma a la resolución de problemas reales.</w:t>
            </w:r>
          </w:p>
          <w:p w:rsidR="006F5D0A" w:rsidRPr="006F5D0A" w:rsidRDefault="006F5D0A" w:rsidP="006F5D0A">
            <w:pPr>
              <w:rPr>
                <w:rFonts w:ascii="Arial" w:hAnsi="Arial" w:cs="Arial"/>
                <w:color w:val="0F243E" w:themeColor="text2" w:themeShade="80"/>
                <w:lang w:val="es-CO"/>
              </w:rPr>
            </w:pPr>
          </w:p>
          <w:p w:rsidR="006F5D0A" w:rsidRPr="006F5D0A" w:rsidRDefault="006F5D0A" w:rsidP="006F5D0A">
            <w:pPr>
              <w:rPr>
                <w:rFonts w:ascii="Arial" w:hAnsi="Arial" w:cs="Arial"/>
                <w:color w:val="0F243E" w:themeColor="text2" w:themeShade="80"/>
                <w:lang w:val="es-CO"/>
              </w:rPr>
            </w:pPr>
            <w:r w:rsidRPr="006F5D0A">
              <w:rPr>
                <w:rFonts w:ascii="Arial" w:hAnsi="Arial" w:cs="Arial"/>
                <w:color w:val="0F243E" w:themeColor="text2" w:themeShade="80"/>
                <w:lang w:val="es-CO"/>
              </w:rPr>
              <w:t>Participación activa en las actividades planteadas en la plataforma virtual de la universidad</w:t>
            </w:r>
          </w:p>
          <w:p w:rsidR="009D3B04" w:rsidRDefault="006F5D0A" w:rsidP="006F5D0A">
            <w:pPr>
              <w:rPr>
                <w:rFonts w:ascii="Arial" w:hAnsi="Arial" w:cs="Arial"/>
                <w:color w:val="0F243E" w:themeColor="text2" w:themeShade="80"/>
              </w:rPr>
            </w:pPr>
            <w:r w:rsidRPr="006F5D0A">
              <w:rPr>
                <w:rFonts w:ascii="Arial" w:hAnsi="Arial" w:cs="Arial"/>
                <w:color w:val="0F243E" w:themeColor="text2" w:themeShade="80"/>
                <w:lang w:val="es-CO"/>
              </w:rPr>
              <w:t>(</w:t>
            </w:r>
            <w:proofErr w:type="gramStart"/>
            <w:r w:rsidRPr="006F5D0A">
              <w:rPr>
                <w:rFonts w:ascii="Arial" w:hAnsi="Arial" w:cs="Arial"/>
                <w:color w:val="0F243E" w:themeColor="text2" w:themeShade="80"/>
                <w:lang w:val="es-CO"/>
              </w:rPr>
              <w:t>foros</w:t>
            </w:r>
            <w:proofErr w:type="gramEnd"/>
            <w:r w:rsidRPr="006F5D0A">
              <w:rPr>
                <w:rFonts w:ascii="Arial" w:hAnsi="Arial" w:cs="Arial"/>
                <w:color w:val="0F243E" w:themeColor="text2" w:themeShade="80"/>
                <w:lang w:val="es-CO"/>
              </w:rPr>
              <w:t xml:space="preserve">, chats, tareas, debates sincrónicos de sentencias y casos, etc…)  </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Pr="007F40E6"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9D3B04" w:rsidRDefault="009D3B04" w:rsidP="00CC21F3">
            <w:pPr>
              <w:rPr>
                <w:rFonts w:ascii="Arial" w:hAnsi="Arial" w:cs="Arial"/>
                <w:b/>
                <w:color w:val="0F243E" w:themeColor="text2" w:themeShade="80"/>
              </w:rPr>
            </w:pPr>
          </w:p>
          <w:p w:rsidR="006F5D0A" w:rsidRPr="006F5D0A" w:rsidRDefault="006F5D0A" w:rsidP="006F5D0A">
            <w:pPr>
              <w:numPr>
                <w:ilvl w:val="0"/>
                <w:numId w:val="43"/>
              </w:numPr>
              <w:rPr>
                <w:rFonts w:ascii="Arial" w:hAnsi="Arial" w:cs="Arial"/>
                <w:color w:val="0F243E" w:themeColor="text2" w:themeShade="80"/>
                <w:lang w:val="es-CO"/>
              </w:rPr>
            </w:pPr>
            <w:r w:rsidRPr="006F5D0A">
              <w:rPr>
                <w:rFonts w:ascii="Arial" w:hAnsi="Arial" w:cs="Arial"/>
                <w:color w:val="0F243E" w:themeColor="text2" w:themeShade="80"/>
                <w:lang w:val="es-CO"/>
              </w:rPr>
              <w:t>BONIVENTO FERNANDEZ, José Alejandro (2004) Los contratos mercantiles. Bogotá Ed. Temis.</w:t>
            </w:r>
          </w:p>
          <w:p w:rsidR="006F5D0A" w:rsidRPr="006F5D0A" w:rsidRDefault="006F5D0A" w:rsidP="006F5D0A">
            <w:pPr>
              <w:rPr>
                <w:rFonts w:ascii="Arial" w:hAnsi="Arial" w:cs="Arial"/>
                <w:color w:val="0F243E" w:themeColor="text2" w:themeShade="80"/>
                <w:lang w:val="es-CO"/>
              </w:rPr>
            </w:pPr>
          </w:p>
          <w:p w:rsidR="006F5D0A" w:rsidRPr="006F5D0A" w:rsidRDefault="006F5D0A" w:rsidP="006F5D0A">
            <w:pPr>
              <w:numPr>
                <w:ilvl w:val="0"/>
                <w:numId w:val="43"/>
              </w:numPr>
              <w:rPr>
                <w:rFonts w:ascii="Arial" w:hAnsi="Arial" w:cs="Arial"/>
                <w:color w:val="0F243E" w:themeColor="text2" w:themeShade="80"/>
                <w:lang w:val="es-CO"/>
              </w:rPr>
            </w:pPr>
            <w:r w:rsidRPr="006F5D0A">
              <w:rPr>
                <w:rFonts w:ascii="Arial" w:hAnsi="Arial" w:cs="Arial"/>
                <w:color w:val="0F243E" w:themeColor="text2" w:themeShade="80"/>
                <w:lang w:val="es-CO"/>
              </w:rPr>
              <w:t>CADAVID,  L.A.A. (Ed). (2004).</w:t>
            </w:r>
            <w:r w:rsidRPr="006F5D0A">
              <w:rPr>
                <w:rFonts w:ascii="Arial" w:hAnsi="Arial" w:cs="Arial"/>
                <w:i/>
                <w:color w:val="0F243E" w:themeColor="text2" w:themeShade="80"/>
                <w:lang w:val="es-CO"/>
              </w:rPr>
              <w:t xml:space="preserve"> Elementos de derecho comercial, tributario y contable</w:t>
            </w:r>
            <w:r w:rsidRPr="006F5D0A">
              <w:rPr>
                <w:rFonts w:ascii="Arial" w:hAnsi="Arial" w:cs="Arial"/>
                <w:color w:val="0F243E" w:themeColor="text2" w:themeShade="80"/>
                <w:lang w:val="es-CO"/>
              </w:rPr>
              <w:t>. Bogotá, McGraw Hill.</w:t>
            </w:r>
          </w:p>
          <w:p w:rsidR="006F5D0A" w:rsidRPr="006F5D0A" w:rsidRDefault="006F5D0A" w:rsidP="006F5D0A">
            <w:pPr>
              <w:rPr>
                <w:rFonts w:ascii="Arial" w:hAnsi="Arial" w:cs="Arial"/>
                <w:color w:val="0F243E" w:themeColor="text2" w:themeShade="80"/>
                <w:lang w:val="es-CO"/>
              </w:rPr>
            </w:pPr>
          </w:p>
          <w:p w:rsidR="006F5D0A" w:rsidRPr="006F5D0A" w:rsidRDefault="006F5D0A" w:rsidP="006F5D0A">
            <w:pPr>
              <w:numPr>
                <w:ilvl w:val="0"/>
                <w:numId w:val="43"/>
              </w:numPr>
              <w:rPr>
                <w:rFonts w:ascii="Arial" w:hAnsi="Arial" w:cs="Arial"/>
                <w:color w:val="0F243E" w:themeColor="text2" w:themeShade="80"/>
                <w:lang w:val="es-CO"/>
              </w:rPr>
            </w:pPr>
            <w:r w:rsidRPr="006F5D0A">
              <w:rPr>
                <w:rFonts w:ascii="Arial" w:hAnsi="Arial" w:cs="Arial"/>
                <w:color w:val="0F243E" w:themeColor="text2" w:themeShade="80"/>
                <w:lang w:val="es-CO"/>
              </w:rPr>
              <w:t xml:space="preserve">NARVÁEZ, J. I (Ed) (2008).  </w:t>
            </w:r>
            <w:r w:rsidRPr="006F5D0A">
              <w:rPr>
                <w:rFonts w:ascii="Arial" w:hAnsi="Arial" w:cs="Arial"/>
                <w:i/>
                <w:color w:val="0F243E" w:themeColor="text2" w:themeShade="80"/>
                <w:lang w:val="es-CO"/>
              </w:rPr>
              <w:t>Teoría General De Las Sociedades.</w:t>
            </w:r>
            <w:r w:rsidRPr="006F5D0A">
              <w:rPr>
                <w:rFonts w:ascii="Arial" w:hAnsi="Arial" w:cs="Arial"/>
                <w:color w:val="0F243E" w:themeColor="text2" w:themeShade="80"/>
                <w:lang w:val="es-CO"/>
              </w:rPr>
              <w:t xml:space="preserve"> Bogotá: </w:t>
            </w:r>
            <w:proofErr w:type="spellStart"/>
            <w:r w:rsidRPr="006F5D0A">
              <w:rPr>
                <w:rFonts w:ascii="Arial" w:hAnsi="Arial" w:cs="Arial"/>
                <w:color w:val="0F243E" w:themeColor="text2" w:themeShade="80"/>
                <w:lang w:val="es-CO"/>
              </w:rPr>
              <w:t>Legis</w:t>
            </w:r>
            <w:proofErr w:type="spellEnd"/>
            <w:r w:rsidRPr="006F5D0A">
              <w:rPr>
                <w:rFonts w:ascii="Arial" w:hAnsi="Arial" w:cs="Arial"/>
                <w:i/>
                <w:color w:val="0F243E" w:themeColor="text2" w:themeShade="80"/>
                <w:lang w:val="es-CO"/>
              </w:rPr>
              <w:t xml:space="preserve"> </w:t>
            </w:r>
          </w:p>
          <w:p w:rsidR="006F5D0A" w:rsidRPr="006F5D0A" w:rsidRDefault="006F5D0A" w:rsidP="006F5D0A">
            <w:pPr>
              <w:rPr>
                <w:rFonts w:ascii="Arial" w:hAnsi="Arial" w:cs="Arial"/>
                <w:color w:val="0F243E" w:themeColor="text2" w:themeShade="80"/>
                <w:lang w:val="es-CO"/>
              </w:rPr>
            </w:pPr>
          </w:p>
          <w:p w:rsidR="006F5D0A" w:rsidRPr="006F5D0A" w:rsidRDefault="006F5D0A" w:rsidP="006F5D0A">
            <w:pPr>
              <w:numPr>
                <w:ilvl w:val="0"/>
                <w:numId w:val="43"/>
              </w:numPr>
              <w:rPr>
                <w:rFonts w:ascii="Arial" w:hAnsi="Arial" w:cs="Arial"/>
                <w:color w:val="0F243E" w:themeColor="text2" w:themeShade="80"/>
                <w:lang w:val="es-CO"/>
              </w:rPr>
            </w:pPr>
            <w:r w:rsidRPr="006F5D0A">
              <w:rPr>
                <w:rFonts w:ascii="Arial" w:hAnsi="Arial" w:cs="Arial"/>
                <w:color w:val="0F243E" w:themeColor="text2" w:themeShade="80"/>
                <w:lang w:val="es-CO"/>
              </w:rPr>
              <w:t xml:space="preserve">NARVÁEZ, J.I, </w:t>
            </w:r>
            <w:proofErr w:type="spellStart"/>
            <w:r w:rsidRPr="006F5D0A">
              <w:rPr>
                <w:rFonts w:ascii="Arial" w:hAnsi="Arial" w:cs="Arial"/>
                <w:color w:val="0F243E" w:themeColor="text2" w:themeShade="80"/>
                <w:lang w:val="es-CO"/>
              </w:rPr>
              <w:t>Narvaez</w:t>
            </w:r>
            <w:proofErr w:type="spellEnd"/>
            <w:r w:rsidRPr="006F5D0A">
              <w:rPr>
                <w:rFonts w:ascii="Arial" w:hAnsi="Arial" w:cs="Arial"/>
                <w:color w:val="0F243E" w:themeColor="text2" w:themeShade="80"/>
                <w:lang w:val="es-CO"/>
              </w:rPr>
              <w:t xml:space="preserve">, O.S &amp; </w:t>
            </w:r>
            <w:proofErr w:type="spellStart"/>
            <w:r w:rsidRPr="006F5D0A">
              <w:rPr>
                <w:rFonts w:ascii="Arial" w:hAnsi="Arial" w:cs="Arial"/>
                <w:color w:val="0F243E" w:themeColor="text2" w:themeShade="80"/>
                <w:lang w:val="es-CO"/>
              </w:rPr>
              <w:t>Narvaez</w:t>
            </w:r>
            <w:proofErr w:type="spellEnd"/>
            <w:r w:rsidRPr="006F5D0A">
              <w:rPr>
                <w:rFonts w:ascii="Arial" w:hAnsi="Arial" w:cs="Arial"/>
                <w:color w:val="0F243E" w:themeColor="text2" w:themeShade="80"/>
                <w:lang w:val="es-CO"/>
              </w:rPr>
              <w:t xml:space="preserve"> J.I. A.A  (Ed). (2008).  </w:t>
            </w:r>
            <w:r w:rsidRPr="006F5D0A">
              <w:rPr>
                <w:rFonts w:ascii="Arial" w:hAnsi="Arial" w:cs="Arial"/>
                <w:i/>
                <w:color w:val="0F243E" w:themeColor="text2" w:themeShade="80"/>
                <w:lang w:val="es-CO"/>
              </w:rPr>
              <w:t>Introducción Al Derecho Mercantil.</w:t>
            </w:r>
            <w:r w:rsidRPr="006F5D0A">
              <w:rPr>
                <w:rFonts w:ascii="Arial" w:hAnsi="Arial" w:cs="Arial"/>
                <w:color w:val="0F243E" w:themeColor="text2" w:themeShade="80"/>
                <w:lang w:val="es-CO"/>
              </w:rPr>
              <w:t xml:space="preserve"> Bogotá: </w:t>
            </w:r>
            <w:proofErr w:type="spellStart"/>
            <w:r w:rsidRPr="006F5D0A">
              <w:rPr>
                <w:rFonts w:ascii="Arial" w:hAnsi="Arial" w:cs="Arial"/>
                <w:color w:val="0F243E" w:themeColor="text2" w:themeShade="80"/>
                <w:lang w:val="es-CO"/>
              </w:rPr>
              <w:t>Legis</w:t>
            </w:r>
            <w:proofErr w:type="spellEnd"/>
          </w:p>
          <w:p w:rsidR="006F5D0A" w:rsidRPr="006F5D0A" w:rsidRDefault="006F5D0A" w:rsidP="006F5D0A">
            <w:pPr>
              <w:rPr>
                <w:rFonts w:ascii="Arial" w:hAnsi="Arial" w:cs="Arial"/>
                <w:color w:val="0F243E" w:themeColor="text2" w:themeShade="80"/>
                <w:lang w:val="es-CO"/>
              </w:rPr>
            </w:pPr>
          </w:p>
          <w:p w:rsidR="006F5D0A" w:rsidRPr="006F5D0A" w:rsidRDefault="006F5D0A" w:rsidP="006F5D0A">
            <w:pPr>
              <w:numPr>
                <w:ilvl w:val="0"/>
                <w:numId w:val="43"/>
              </w:numPr>
              <w:rPr>
                <w:rFonts w:ascii="Arial" w:hAnsi="Arial" w:cs="Arial"/>
                <w:color w:val="0F243E" w:themeColor="text2" w:themeShade="80"/>
                <w:lang w:val="es-CO"/>
              </w:rPr>
            </w:pPr>
            <w:r w:rsidRPr="006F5D0A">
              <w:rPr>
                <w:rFonts w:ascii="Arial" w:hAnsi="Arial" w:cs="Arial"/>
                <w:color w:val="0F243E" w:themeColor="text2" w:themeShade="80"/>
                <w:lang w:val="es-CO"/>
              </w:rPr>
              <w:t xml:space="preserve">NARVAEZ GARCIA, José Ignacio. </w:t>
            </w:r>
            <w:r w:rsidRPr="006F5D0A">
              <w:rPr>
                <w:rFonts w:ascii="Arial" w:hAnsi="Arial" w:cs="Arial"/>
                <w:i/>
                <w:iCs/>
                <w:color w:val="0F243E" w:themeColor="text2" w:themeShade="80"/>
                <w:u w:val="single"/>
                <w:lang w:val="es-CO"/>
              </w:rPr>
              <w:t>Derecho mercantil colombiano</w:t>
            </w:r>
            <w:r w:rsidRPr="006F5D0A">
              <w:rPr>
                <w:rFonts w:ascii="Arial" w:hAnsi="Arial" w:cs="Arial"/>
                <w:color w:val="0F243E" w:themeColor="text2" w:themeShade="80"/>
                <w:lang w:val="es-CO"/>
              </w:rPr>
              <w:t xml:space="preserve">. Parte general.  </w:t>
            </w:r>
            <w:proofErr w:type="spellStart"/>
            <w:r w:rsidRPr="006F5D0A">
              <w:rPr>
                <w:rFonts w:ascii="Arial" w:hAnsi="Arial" w:cs="Arial"/>
                <w:color w:val="0F243E" w:themeColor="text2" w:themeShade="80"/>
                <w:lang w:val="es-CO"/>
              </w:rPr>
              <w:t>Legis</w:t>
            </w:r>
            <w:proofErr w:type="spellEnd"/>
            <w:r w:rsidRPr="006F5D0A">
              <w:rPr>
                <w:rFonts w:ascii="Arial" w:hAnsi="Arial" w:cs="Arial"/>
                <w:color w:val="0F243E" w:themeColor="text2" w:themeShade="80"/>
                <w:lang w:val="es-CO"/>
              </w:rPr>
              <w:t>. Colombia.</w:t>
            </w:r>
          </w:p>
          <w:p w:rsidR="006F5D0A" w:rsidRPr="006F5D0A" w:rsidRDefault="006F5D0A" w:rsidP="006F5D0A">
            <w:pPr>
              <w:rPr>
                <w:rFonts w:ascii="Arial" w:hAnsi="Arial" w:cs="Arial"/>
                <w:color w:val="0F243E" w:themeColor="text2" w:themeShade="80"/>
                <w:lang w:val="es-CO"/>
              </w:rPr>
            </w:pPr>
          </w:p>
          <w:p w:rsidR="006F5D0A" w:rsidRPr="006F5D0A" w:rsidRDefault="006F5D0A" w:rsidP="006F5D0A">
            <w:pPr>
              <w:numPr>
                <w:ilvl w:val="0"/>
                <w:numId w:val="43"/>
              </w:numPr>
              <w:rPr>
                <w:rFonts w:ascii="Arial" w:hAnsi="Arial" w:cs="Arial"/>
                <w:color w:val="0F243E" w:themeColor="text2" w:themeShade="80"/>
                <w:lang w:val="es-CO"/>
              </w:rPr>
            </w:pPr>
            <w:r w:rsidRPr="006F5D0A">
              <w:rPr>
                <w:rFonts w:ascii="Arial" w:hAnsi="Arial" w:cs="Arial"/>
                <w:color w:val="0F243E" w:themeColor="text2" w:themeShade="80"/>
                <w:lang w:val="es-CO"/>
              </w:rPr>
              <w:t xml:space="preserve">MADRIÑAN, R. A.A. (Ed) (2008). </w:t>
            </w:r>
            <w:r w:rsidRPr="006F5D0A">
              <w:rPr>
                <w:rFonts w:ascii="Arial" w:hAnsi="Arial" w:cs="Arial"/>
                <w:i/>
                <w:color w:val="0F243E" w:themeColor="text2" w:themeShade="80"/>
                <w:lang w:val="es-CO"/>
              </w:rPr>
              <w:t xml:space="preserve">Principios Del Derecho Comercial. </w:t>
            </w:r>
            <w:r w:rsidRPr="006F5D0A">
              <w:rPr>
                <w:rFonts w:ascii="Arial" w:hAnsi="Arial" w:cs="Arial"/>
                <w:color w:val="0F243E" w:themeColor="text2" w:themeShade="80"/>
                <w:lang w:val="es-CO"/>
              </w:rPr>
              <w:t>Bogotá: Temis de Colombia</w:t>
            </w:r>
          </w:p>
          <w:p w:rsidR="006F5D0A" w:rsidRPr="006F5D0A" w:rsidRDefault="006F5D0A" w:rsidP="006F5D0A">
            <w:pPr>
              <w:rPr>
                <w:rFonts w:ascii="Arial" w:hAnsi="Arial" w:cs="Arial"/>
                <w:color w:val="0F243E" w:themeColor="text2" w:themeShade="80"/>
                <w:lang w:val="es-CO"/>
              </w:rPr>
            </w:pPr>
          </w:p>
          <w:p w:rsidR="006F5D0A" w:rsidRPr="006F5D0A" w:rsidRDefault="006F5D0A" w:rsidP="006F5D0A">
            <w:pPr>
              <w:numPr>
                <w:ilvl w:val="0"/>
                <w:numId w:val="43"/>
              </w:numPr>
              <w:rPr>
                <w:rFonts w:ascii="Arial" w:hAnsi="Arial" w:cs="Arial"/>
                <w:color w:val="0F243E" w:themeColor="text2" w:themeShade="80"/>
                <w:lang w:val="es-CO"/>
              </w:rPr>
            </w:pPr>
            <w:r w:rsidRPr="006F5D0A">
              <w:rPr>
                <w:rFonts w:ascii="Arial" w:hAnsi="Arial" w:cs="Arial"/>
                <w:color w:val="0F243E" w:themeColor="text2" w:themeShade="80"/>
                <w:lang w:val="es-CO"/>
              </w:rPr>
              <w:t>LEGIS, Editores SA</w:t>
            </w:r>
            <w:proofErr w:type="gramStart"/>
            <w:r w:rsidRPr="006F5D0A">
              <w:rPr>
                <w:rFonts w:ascii="Arial" w:hAnsi="Arial" w:cs="Arial"/>
                <w:color w:val="0F243E" w:themeColor="text2" w:themeShade="80"/>
                <w:lang w:val="es-CO"/>
              </w:rPr>
              <w:t>.(</w:t>
            </w:r>
            <w:proofErr w:type="gramEnd"/>
            <w:r w:rsidRPr="006F5D0A">
              <w:rPr>
                <w:rFonts w:ascii="Arial" w:hAnsi="Arial" w:cs="Arial"/>
                <w:color w:val="0F243E" w:themeColor="text2" w:themeShade="80"/>
                <w:lang w:val="es-CO"/>
              </w:rPr>
              <w:t>2013).</w:t>
            </w:r>
            <w:r w:rsidRPr="006F5D0A">
              <w:rPr>
                <w:rFonts w:ascii="Arial" w:hAnsi="Arial" w:cs="Arial"/>
                <w:i/>
                <w:color w:val="0F243E" w:themeColor="text2" w:themeShade="80"/>
                <w:lang w:val="es-CO"/>
              </w:rPr>
              <w:t xml:space="preserve"> Código de Comercio comentado. </w:t>
            </w:r>
            <w:r w:rsidRPr="006F5D0A">
              <w:rPr>
                <w:rFonts w:ascii="Arial" w:hAnsi="Arial" w:cs="Arial"/>
                <w:color w:val="0F243E" w:themeColor="text2" w:themeShade="80"/>
                <w:lang w:val="es-CO"/>
              </w:rPr>
              <w:t xml:space="preserve">Edición actualizada. </w:t>
            </w:r>
          </w:p>
          <w:p w:rsidR="006F5D0A" w:rsidRPr="006F5D0A" w:rsidRDefault="006F5D0A" w:rsidP="006F5D0A">
            <w:pPr>
              <w:rPr>
                <w:rFonts w:ascii="Arial" w:hAnsi="Arial" w:cs="Arial"/>
                <w:color w:val="0F243E" w:themeColor="text2" w:themeShade="80"/>
                <w:lang w:val="es-CO"/>
              </w:rPr>
            </w:pPr>
          </w:p>
          <w:p w:rsidR="006F5D0A" w:rsidRPr="006F5D0A" w:rsidRDefault="006F5D0A" w:rsidP="006F5D0A">
            <w:pPr>
              <w:numPr>
                <w:ilvl w:val="0"/>
                <w:numId w:val="44"/>
              </w:numPr>
              <w:rPr>
                <w:rFonts w:ascii="Arial" w:hAnsi="Arial" w:cs="Arial"/>
                <w:color w:val="0F243E" w:themeColor="text2" w:themeShade="80"/>
              </w:rPr>
            </w:pPr>
            <w:r w:rsidRPr="006F5D0A">
              <w:rPr>
                <w:rFonts w:ascii="Arial" w:hAnsi="Arial" w:cs="Arial"/>
                <w:color w:val="0F243E" w:themeColor="text2" w:themeShade="80"/>
              </w:rPr>
              <w:t xml:space="preserve">FERNÁNDEZ  DE LA GANDARA, Luis. GALLEGO SANCHEZ, Esperanza. </w:t>
            </w:r>
            <w:r w:rsidRPr="006F5D0A">
              <w:rPr>
                <w:rFonts w:ascii="Arial" w:hAnsi="Arial" w:cs="Arial"/>
                <w:i/>
                <w:iCs/>
                <w:color w:val="0F243E" w:themeColor="text2" w:themeShade="80"/>
                <w:u w:val="single"/>
              </w:rPr>
              <w:t>Fundamentos de derecho mercantil</w:t>
            </w:r>
            <w:r w:rsidRPr="006F5D0A">
              <w:rPr>
                <w:rFonts w:ascii="Arial" w:hAnsi="Arial" w:cs="Arial"/>
                <w:color w:val="0F243E" w:themeColor="text2" w:themeShade="80"/>
                <w:u w:val="single"/>
              </w:rPr>
              <w:t xml:space="preserve"> </w:t>
            </w:r>
            <w:r w:rsidRPr="006F5D0A">
              <w:rPr>
                <w:rFonts w:ascii="Arial" w:hAnsi="Arial" w:cs="Arial"/>
                <w:i/>
                <w:iCs/>
                <w:color w:val="0F243E" w:themeColor="text2" w:themeShade="80"/>
                <w:u w:val="single"/>
              </w:rPr>
              <w:t>I</w:t>
            </w:r>
            <w:r w:rsidRPr="006F5D0A">
              <w:rPr>
                <w:rFonts w:ascii="Arial" w:hAnsi="Arial" w:cs="Arial"/>
                <w:color w:val="0F243E" w:themeColor="text2" w:themeShade="80"/>
              </w:rPr>
              <w:t xml:space="preserve">. 2ª edición. Tirant lo </w:t>
            </w:r>
            <w:proofErr w:type="spellStart"/>
            <w:r w:rsidRPr="006F5D0A">
              <w:rPr>
                <w:rFonts w:ascii="Arial" w:hAnsi="Arial" w:cs="Arial"/>
                <w:color w:val="0F243E" w:themeColor="text2" w:themeShade="80"/>
              </w:rPr>
              <w:t>blanch</w:t>
            </w:r>
            <w:proofErr w:type="spellEnd"/>
            <w:r w:rsidRPr="006F5D0A">
              <w:rPr>
                <w:rFonts w:ascii="Arial" w:hAnsi="Arial" w:cs="Arial"/>
                <w:color w:val="0F243E" w:themeColor="text2" w:themeShade="80"/>
              </w:rPr>
              <w:t>. Valencia. 2000. España.</w:t>
            </w:r>
          </w:p>
          <w:p w:rsidR="006F5D0A" w:rsidRPr="006F5D0A" w:rsidRDefault="006F5D0A" w:rsidP="006F5D0A">
            <w:pPr>
              <w:rPr>
                <w:rFonts w:ascii="Arial" w:hAnsi="Arial" w:cs="Arial"/>
                <w:color w:val="0F243E" w:themeColor="text2" w:themeShade="80"/>
              </w:rPr>
            </w:pPr>
          </w:p>
          <w:p w:rsidR="006F5D0A" w:rsidRPr="006F5D0A" w:rsidRDefault="006F5D0A" w:rsidP="006F5D0A">
            <w:pPr>
              <w:numPr>
                <w:ilvl w:val="0"/>
                <w:numId w:val="44"/>
              </w:numPr>
              <w:rPr>
                <w:rFonts w:ascii="Arial" w:hAnsi="Arial" w:cs="Arial"/>
                <w:color w:val="0F243E" w:themeColor="text2" w:themeShade="80"/>
              </w:rPr>
            </w:pPr>
            <w:r w:rsidRPr="006F5D0A">
              <w:rPr>
                <w:rFonts w:ascii="Arial" w:hAnsi="Arial" w:cs="Arial"/>
                <w:color w:val="0F243E" w:themeColor="text2" w:themeShade="80"/>
                <w:lang w:val="es-CO"/>
              </w:rPr>
              <w:t xml:space="preserve">FERNÁNDEZ ROZAS, José Carlos. Derecho de los Negocios internacionales. </w:t>
            </w:r>
          </w:p>
          <w:p w:rsidR="006F5D0A" w:rsidRPr="006F5D0A" w:rsidRDefault="006F5D0A" w:rsidP="006F5D0A">
            <w:pPr>
              <w:rPr>
                <w:rFonts w:ascii="Arial" w:hAnsi="Arial" w:cs="Arial"/>
                <w:color w:val="0F243E" w:themeColor="text2" w:themeShade="80"/>
              </w:rPr>
            </w:pPr>
          </w:p>
          <w:p w:rsidR="006F5D0A" w:rsidRPr="006F5D0A" w:rsidRDefault="006F5D0A" w:rsidP="006F5D0A">
            <w:pPr>
              <w:numPr>
                <w:ilvl w:val="0"/>
                <w:numId w:val="44"/>
              </w:numPr>
              <w:rPr>
                <w:rFonts w:ascii="Arial" w:hAnsi="Arial" w:cs="Arial"/>
                <w:color w:val="0F243E" w:themeColor="text2" w:themeShade="80"/>
              </w:rPr>
            </w:pPr>
            <w:r w:rsidRPr="006F5D0A">
              <w:rPr>
                <w:rFonts w:ascii="Arial" w:hAnsi="Arial" w:cs="Arial"/>
                <w:color w:val="0F243E" w:themeColor="text2" w:themeShade="80"/>
              </w:rPr>
              <w:t xml:space="preserve">SÁNCHEZ CALERO, Fernando. </w:t>
            </w:r>
            <w:r w:rsidRPr="006F5D0A">
              <w:rPr>
                <w:rFonts w:ascii="Arial" w:hAnsi="Arial" w:cs="Arial"/>
                <w:i/>
                <w:iCs/>
                <w:color w:val="0F243E" w:themeColor="text2" w:themeShade="80"/>
                <w:u w:val="single"/>
              </w:rPr>
              <w:t xml:space="preserve">Instituciones de derecho mercantil. </w:t>
            </w:r>
            <w:proofErr w:type="spellStart"/>
            <w:r w:rsidRPr="006F5D0A">
              <w:rPr>
                <w:rFonts w:ascii="Arial" w:hAnsi="Arial" w:cs="Arial"/>
                <w:color w:val="0F243E" w:themeColor="text2" w:themeShade="80"/>
                <w:lang w:val="en-US"/>
              </w:rPr>
              <w:t>Volumen</w:t>
            </w:r>
            <w:proofErr w:type="spellEnd"/>
            <w:r w:rsidRPr="006F5D0A">
              <w:rPr>
                <w:rFonts w:ascii="Arial" w:hAnsi="Arial" w:cs="Arial"/>
                <w:color w:val="0F243E" w:themeColor="text2" w:themeShade="80"/>
                <w:lang w:val="en-US"/>
              </w:rPr>
              <w:t xml:space="preserve"> 1 y 2. </w:t>
            </w:r>
            <w:proofErr w:type="spellStart"/>
            <w:r w:rsidRPr="006F5D0A">
              <w:rPr>
                <w:rFonts w:ascii="Arial" w:hAnsi="Arial" w:cs="Arial"/>
                <w:color w:val="0F243E" w:themeColor="text2" w:themeShade="80"/>
                <w:lang w:val="en-US"/>
              </w:rPr>
              <w:t>Mc</w:t>
            </w:r>
            <w:proofErr w:type="spellEnd"/>
            <w:r w:rsidRPr="006F5D0A">
              <w:rPr>
                <w:rFonts w:ascii="Arial" w:hAnsi="Arial" w:cs="Arial"/>
                <w:color w:val="0F243E" w:themeColor="text2" w:themeShade="80"/>
                <w:lang w:val="en-US"/>
              </w:rPr>
              <w:t xml:space="preserve"> </w:t>
            </w:r>
            <w:proofErr w:type="spellStart"/>
            <w:r w:rsidRPr="006F5D0A">
              <w:rPr>
                <w:rFonts w:ascii="Arial" w:hAnsi="Arial" w:cs="Arial"/>
                <w:color w:val="0F243E" w:themeColor="text2" w:themeShade="80"/>
                <w:lang w:val="en-US"/>
              </w:rPr>
              <w:t>Graw</w:t>
            </w:r>
            <w:proofErr w:type="spellEnd"/>
            <w:r w:rsidRPr="006F5D0A">
              <w:rPr>
                <w:rFonts w:ascii="Arial" w:hAnsi="Arial" w:cs="Arial"/>
                <w:color w:val="0F243E" w:themeColor="text2" w:themeShade="80"/>
                <w:lang w:val="en-US"/>
              </w:rPr>
              <w:t xml:space="preserve"> Hill. 2000. </w:t>
            </w:r>
            <w:r w:rsidRPr="006F5D0A">
              <w:rPr>
                <w:rFonts w:ascii="Arial" w:hAnsi="Arial" w:cs="Arial"/>
                <w:color w:val="0F243E" w:themeColor="text2" w:themeShade="80"/>
              </w:rPr>
              <w:t>España.</w:t>
            </w:r>
          </w:p>
          <w:p w:rsidR="006F5D0A" w:rsidRPr="006F5D0A" w:rsidRDefault="006F5D0A" w:rsidP="006F5D0A">
            <w:pPr>
              <w:rPr>
                <w:rFonts w:ascii="Arial" w:hAnsi="Arial" w:cs="Arial"/>
                <w:color w:val="0F243E" w:themeColor="text2" w:themeShade="80"/>
                <w:lang w:val="es-CO"/>
              </w:rPr>
            </w:pPr>
          </w:p>
          <w:p w:rsidR="006F5D0A" w:rsidRPr="006F5D0A" w:rsidRDefault="006F5D0A" w:rsidP="006F5D0A">
            <w:pPr>
              <w:numPr>
                <w:ilvl w:val="0"/>
                <w:numId w:val="44"/>
              </w:numPr>
              <w:rPr>
                <w:rFonts w:ascii="Arial" w:hAnsi="Arial" w:cs="Arial"/>
                <w:color w:val="0F243E" w:themeColor="text2" w:themeShade="80"/>
              </w:rPr>
            </w:pPr>
            <w:r w:rsidRPr="006F5D0A">
              <w:rPr>
                <w:rFonts w:ascii="Arial" w:hAnsi="Arial" w:cs="Arial"/>
                <w:color w:val="0F243E" w:themeColor="text2" w:themeShade="80"/>
              </w:rPr>
              <w:t xml:space="preserve">UNIDROIT. </w:t>
            </w:r>
            <w:r w:rsidRPr="006F5D0A">
              <w:rPr>
                <w:rFonts w:ascii="Arial" w:hAnsi="Arial" w:cs="Arial"/>
                <w:i/>
                <w:iCs/>
                <w:color w:val="0F243E" w:themeColor="text2" w:themeShade="80"/>
                <w:u w:val="single"/>
              </w:rPr>
              <w:t>Principios sobre los contratos comerciales internacionales</w:t>
            </w:r>
            <w:r w:rsidRPr="006F5D0A">
              <w:rPr>
                <w:rFonts w:ascii="Arial" w:hAnsi="Arial" w:cs="Arial"/>
                <w:color w:val="0F243E" w:themeColor="text2" w:themeShade="80"/>
              </w:rPr>
              <w:t xml:space="preserve">. República de Colombia. Ministerio de Justicia y Del Derecho. </w:t>
            </w:r>
            <w:proofErr w:type="spellStart"/>
            <w:r w:rsidRPr="006F5D0A">
              <w:rPr>
                <w:rFonts w:ascii="Arial" w:hAnsi="Arial" w:cs="Arial"/>
                <w:color w:val="0F243E" w:themeColor="text2" w:themeShade="80"/>
              </w:rPr>
              <w:t>Bogota</w:t>
            </w:r>
            <w:proofErr w:type="spellEnd"/>
            <w:r w:rsidRPr="006F5D0A">
              <w:rPr>
                <w:rFonts w:ascii="Arial" w:hAnsi="Arial" w:cs="Arial"/>
                <w:color w:val="0F243E" w:themeColor="text2" w:themeShade="80"/>
              </w:rPr>
              <w:t xml:space="preserve"> D.C. 1997. </w:t>
            </w:r>
          </w:p>
          <w:p w:rsidR="006F5D0A" w:rsidRPr="006F5D0A" w:rsidRDefault="006F5D0A" w:rsidP="006F5D0A">
            <w:pPr>
              <w:rPr>
                <w:rFonts w:ascii="Arial" w:hAnsi="Arial" w:cs="Arial"/>
                <w:color w:val="0F243E" w:themeColor="text2" w:themeShade="80"/>
                <w:lang w:val="es-CO"/>
              </w:rPr>
            </w:pPr>
          </w:p>
          <w:p w:rsidR="006F5D0A" w:rsidRPr="006F5D0A" w:rsidRDefault="006F5D0A" w:rsidP="006F5D0A">
            <w:pPr>
              <w:numPr>
                <w:ilvl w:val="0"/>
                <w:numId w:val="45"/>
              </w:numPr>
              <w:rPr>
                <w:rFonts w:ascii="Arial" w:hAnsi="Arial" w:cs="Arial"/>
                <w:color w:val="0F243E" w:themeColor="text2" w:themeShade="80"/>
              </w:rPr>
            </w:pPr>
            <w:r w:rsidRPr="006F5D0A">
              <w:rPr>
                <w:rFonts w:ascii="Arial" w:hAnsi="Arial" w:cs="Arial"/>
                <w:color w:val="0F243E" w:themeColor="text2" w:themeShade="80"/>
              </w:rPr>
              <w:t>RAVASA, Moreno José Gerardo. “HISTORIA DEL COMERCIO Y DEL DERECHO MERCANTIL.” Ediciones UNIVERSIDAD SANTO TOMÁS, Bogotá 1990.</w:t>
            </w:r>
          </w:p>
          <w:p w:rsidR="006F5D0A" w:rsidRPr="006F5D0A" w:rsidRDefault="006F5D0A" w:rsidP="006F5D0A">
            <w:pPr>
              <w:rPr>
                <w:rFonts w:ascii="Arial" w:hAnsi="Arial" w:cs="Arial"/>
                <w:color w:val="0F243E" w:themeColor="text2" w:themeShade="80"/>
              </w:rPr>
            </w:pPr>
          </w:p>
          <w:p w:rsidR="006F5D0A" w:rsidRPr="006F5D0A" w:rsidRDefault="006F5D0A" w:rsidP="006F5D0A">
            <w:pPr>
              <w:numPr>
                <w:ilvl w:val="0"/>
                <w:numId w:val="45"/>
              </w:numPr>
              <w:rPr>
                <w:rFonts w:ascii="Arial" w:hAnsi="Arial" w:cs="Arial"/>
                <w:color w:val="0F243E" w:themeColor="text2" w:themeShade="80"/>
              </w:rPr>
            </w:pPr>
            <w:r w:rsidRPr="006F5D0A">
              <w:rPr>
                <w:rFonts w:ascii="Arial" w:hAnsi="Arial" w:cs="Arial"/>
                <w:color w:val="0F243E" w:themeColor="text2" w:themeShade="80"/>
              </w:rPr>
              <w:lastRenderedPageBreak/>
              <w:t>MONROY, Cabra Marco Gerardo. “TRATADO DE DERECHO INTERNACIONAL PRIVADO.” Ed: TEMIS. Bogotá, 2006.</w:t>
            </w:r>
          </w:p>
          <w:p w:rsidR="006F5D0A" w:rsidRPr="006F5D0A" w:rsidRDefault="006F5D0A" w:rsidP="006F5D0A">
            <w:pPr>
              <w:rPr>
                <w:rFonts w:ascii="Arial" w:hAnsi="Arial" w:cs="Arial"/>
                <w:color w:val="0F243E" w:themeColor="text2" w:themeShade="80"/>
              </w:rPr>
            </w:pPr>
          </w:p>
          <w:p w:rsidR="006F5D0A" w:rsidRPr="006F5D0A" w:rsidRDefault="006F5D0A" w:rsidP="006F5D0A">
            <w:pPr>
              <w:numPr>
                <w:ilvl w:val="0"/>
                <w:numId w:val="45"/>
              </w:numPr>
              <w:rPr>
                <w:rFonts w:ascii="Arial" w:hAnsi="Arial" w:cs="Arial"/>
                <w:color w:val="0F243E" w:themeColor="text2" w:themeShade="80"/>
              </w:rPr>
            </w:pPr>
            <w:r w:rsidRPr="006F5D0A">
              <w:rPr>
                <w:rFonts w:ascii="Arial" w:hAnsi="Arial" w:cs="Arial"/>
                <w:color w:val="0F243E" w:themeColor="text2" w:themeShade="80"/>
              </w:rPr>
              <w:t xml:space="preserve">ESPINO, </w:t>
            </w:r>
            <w:proofErr w:type="spellStart"/>
            <w:r w:rsidRPr="006F5D0A">
              <w:rPr>
                <w:rFonts w:ascii="Arial" w:hAnsi="Arial" w:cs="Arial"/>
                <w:color w:val="0F243E" w:themeColor="text2" w:themeShade="80"/>
              </w:rPr>
              <w:t>Gonzalez</w:t>
            </w:r>
            <w:proofErr w:type="spellEnd"/>
            <w:r w:rsidRPr="006F5D0A">
              <w:rPr>
                <w:rFonts w:ascii="Arial" w:hAnsi="Arial" w:cs="Arial"/>
                <w:color w:val="0F243E" w:themeColor="text2" w:themeShade="80"/>
              </w:rPr>
              <w:t xml:space="preserve"> Miguel A. “LA ORGANIZACIÓN MUNDIAL DEL COMERCIO Y SUS INSTRUMENTOS NORMATIVOS” Ed: GUSTAVO IBAÑEZ, Bogotá, 1998. </w:t>
            </w:r>
          </w:p>
          <w:p w:rsidR="006F5D0A" w:rsidRPr="006F5D0A" w:rsidRDefault="006F5D0A" w:rsidP="006F5D0A">
            <w:pPr>
              <w:rPr>
                <w:rFonts w:ascii="Arial" w:hAnsi="Arial" w:cs="Arial"/>
                <w:color w:val="0F243E" w:themeColor="text2" w:themeShade="80"/>
              </w:rPr>
            </w:pPr>
          </w:p>
          <w:p w:rsidR="006F5D0A" w:rsidRPr="006F5D0A" w:rsidRDefault="006F5D0A" w:rsidP="006F5D0A">
            <w:pPr>
              <w:numPr>
                <w:ilvl w:val="0"/>
                <w:numId w:val="45"/>
              </w:numPr>
              <w:rPr>
                <w:rFonts w:ascii="Arial" w:hAnsi="Arial" w:cs="Arial"/>
                <w:color w:val="0F243E" w:themeColor="text2" w:themeShade="80"/>
              </w:rPr>
            </w:pPr>
            <w:r w:rsidRPr="006F5D0A">
              <w:rPr>
                <w:rFonts w:ascii="Arial" w:hAnsi="Arial" w:cs="Arial"/>
                <w:color w:val="0F243E" w:themeColor="text2" w:themeShade="80"/>
              </w:rPr>
              <w:t>ARIAS, Fernando. “BIENES CIVILES Y MERCANTILES” ed. Gustavo Ibáñez, Bogotá, 2008.</w:t>
            </w:r>
          </w:p>
          <w:p w:rsidR="006F5D0A" w:rsidRPr="006F5D0A" w:rsidRDefault="006F5D0A" w:rsidP="006F5D0A">
            <w:pPr>
              <w:rPr>
                <w:rFonts w:ascii="Arial" w:hAnsi="Arial" w:cs="Arial"/>
                <w:color w:val="0F243E" w:themeColor="text2" w:themeShade="80"/>
              </w:rPr>
            </w:pPr>
          </w:p>
          <w:p w:rsidR="006F5D0A" w:rsidRPr="006F5D0A" w:rsidRDefault="006F5D0A" w:rsidP="006F5D0A">
            <w:pPr>
              <w:numPr>
                <w:ilvl w:val="0"/>
                <w:numId w:val="45"/>
              </w:numPr>
              <w:rPr>
                <w:rFonts w:ascii="Arial" w:hAnsi="Arial" w:cs="Arial"/>
                <w:color w:val="0F243E" w:themeColor="text2" w:themeShade="80"/>
              </w:rPr>
            </w:pPr>
            <w:proofErr w:type="spellStart"/>
            <w:r w:rsidRPr="006F5D0A">
              <w:rPr>
                <w:rFonts w:ascii="Arial" w:hAnsi="Arial" w:cs="Arial"/>
                <w:color w:val="0F243E" w:themeColor="text2" w:themeShade="80"/>
              </w:rPr>
              <w:t>Rodriguez</w:t>
            </w:r>
            <w:proofErr w:type="spellEnd"/>
            <w:r w:rsidRPr="006F5D0A">
              <w:rPr>
                <w:rFonts w:ascii="Arial" w:hAnsi="Arial" w:cs="Arial"/>
                <w:color w:val="0F243E" w:themeColor="text2" w:themeShade="80"/>
              </w:rPr>
              <w:t>, Maximiliano. Introducción al derecho comercial internacional, Editor: Universidad Externado de Colombia, Bogotá, 2009.</w:t>
            </w:r>
          </w:p>
          <w:p w:rsidR="006F5D0A" w:rsidRPr="006F5D0A" w:rsidRDefault="006F5D0A" w:rsidP="006F5D0A">
            <w:pPr>
              <w:rPr>
                <w:rFonts w:ascii="Arial" w:hAnsi="Arial" w:cs="Arial"/>
                <w:color w:val="0F243E" w:themeColor="text2" w:themeShade="80"/>
              </w:rPr>
            </w:pPr>
          </w:p>
          <w:p w:rsidR="006F5D0A" w:rsidRPr="006F5D0A" w:rsidRDefault="006F5D0A" w:rsidP="006F5D0A">
            <w:pPr>
              <w:numPr>
                <w:ilvl w:val="0"/>
                <w:numId w:val="45"/>
              </w:numPr>
              <w:rPr>
                <w:rFonts w:ascii="Arial" w:hAnsi="Arial" w:cs="Arial"/>
                <w:color w:val="0F243E" w:themeColor="text2" w:themeShade="80"/>
              </w:rPr>
            </w:pPr>
            <w:r w:rsidRPr="006F5D0A">
              <w:rPr>
                <w:rFonts w:ascii="Arial" w:hAnsi="Arial" w:cs="Arial"/>
                <w:color w:val="0F243E" w:themeColor="text2" w:themeShade="80"/>
              </w:rPr>
              <w:t>ARIAS, Fernando. “BIENES CIVILES Y MERCANTILES” ed. Gustavo Ibáñez, Bogotá, 2008.</w:t>
            </w:r>
          </w:p>
          <w:p w:rsidR="006F5D0A" w:rsidRPr="006F5D0A" w:rsidRDefault="006F5D0A" w:rsidP="006F5D0A">
            <w:pPr>
              <w:rPr>
                <w:rFonts w:ascii="Arial" w:hAnsi="Arial" w:cs="Arial"/>
                <w:color w:val="0F243E" w:themeColor="text2" w:themeShade="80"/>
              </w:rPr>
            </w:pPr>
          </w:p>
          <w:p w:rsidR="006F5D0A" w:rsidRPr="006F5D0A" w:rsidRDefault="006F5D0A" w:rsidP="006F5D0A">
            <w:pPr>
              <w:numPr>
                <w:ilvl w:val="0"/>
                <w:numId w:val="45"/>
              </w:numPr>
              <w:rPr>
                <w:rFonts w:ascii="Arial" w:hAnsi="Arial" w:cs="Arial"/>
                <w:color w:val="0F243E" w:themeColor="text2" w:themeShade="80"/>
              </w:rPr>
            </w:pPr>
            <w:r w:rsidRPr="006F5D0A">
              <w:rPr>
                <w:rFonts w:ascii="Arial" w:hAnsi="Arial" w:cs="Arial"/>
                <w:color w:val="0F243E" w:themeColor="text2" w:themeShade="80"/>
              </w:rPr>
              <w:t>CÁMARA De Comercio de Bogotá. “REFORMA AL CÓDIGO DE COMERCIO” Ley 222/95 sept 1996.</w:t>
            </w:r>
          </w:p>
          <w:p w:rsidR="006F5D0A" w:rsidRPr="006F5D0A" w:rsidRDefault="006F5D0A" w:rsidP="006F5D0A">
            <w:pPr>
              <w:rPr>
                <w:rFonts w:ascii="Arial" w:hAnsi="Arial" w:cs="Arial"/>
                <w:color w:val="0F243E" w:themeColor="text2" w:themeShade="80"/>
              </w:rPr>
            </w:pPr>
          </w:p>
          <w:p w:rsidR="006F5D0A" w:rsidRPr="006F5D0A" w:rsidRDefault="006F5D0A" w:rsidP="006F5D0A">
            <w:pPr>
              <w:rPr>
                <w:rFonts w:ascii="Arial" w:hAnsi="Arial" w:cs="Arial"/>
                <w:b/>
                <w:color w:val="0F243E" w:themeColor="text2" w:themeShade="80"/>
                <w:lang w:val="es-CO"/>
              </w:rPr>
            </w:pPr>
            <w:r w:rsidRPr="006F5D0A">
              <w:rPr>
                <w:rFonts w:ascii="Arial" w:hAnsi="Arial" w:cs="Arial"/>
                <w:b/>
                <w:color w:val="0F243E" w:themeColor="text2" w:themeShade="80"/>
                <w:lang w:val="es-CO"/>
              </w:rPr>
              <w:t xml:space="preserve">Recursos digitales </w:t>
            </w:r>
          </w:p>
          <w:p w:rsidR="006F5D0A" w:rsidRPr="006F5D0A" w:rsidRDefault="006F5D0A" w:rsidP="006F5D0A">
            <w:pPr>
              <w:rPr>
                <w:rFonts w:ascii="Arial" w:hAnsi="Arial" w:cs="Arial"/>
                <w:color w:val="0F243E" w:themeColor="text2" w:themeShade="80"/>
                <w:lang w:val="es-CO"/>
              </w:rPr>
            </w:pPr>
          </w:p>
          <w:p w:rsidR="006F5D0A" w:rsidRPr="006F5D0A" w:rsidRDefault="00937D16" w:rsidP="006F5D0A">
            <w:pPr>
              <w:numPr>
                <w:ilvl w:val="0"/>
                <w:numId w:val="43"/>
              </w:numPr>
              <w:rPr>
                <w:rFonts w:ascii="Arial" w:hAnsi="Arial" w:cs="Arial"/>
                <w:color w:val="0F243E" w:themeColor="text2" w:themeShade="80"/>
                <w:lang w:val="es-CO"/>
              </w:rPr>
            </w:pPr>
            <w:hyperlink r:id="rId8" w:history="1">
              <w:r w:rsidR="006F5D0A" w:rsidRPr="006F5D0A">
                <w:rPr>
                  <w:rStyle w:val="Hipervnculo"/>
                  <w:rFonts w:ascii="Arial" w:hAnsi="Arial" w:cs="Arial"/>
                  <w:lang w:val="es-CO"/>
                </w:rPr>
                <w:t>http://www.ustatunja.edu.co</w:t>
              </w:r>
            </w:hyperlink>
            <w:r w:rsidR="006F5D0A" w:rsidRPr="006F5D0A">
              <w:rPr>
                <w:rFonts w:ascii="Arial" w:hAnsi="Arial" w:cs="Arial"/>
                <w:color w:val="0F243E" w:themeColor="text2" w:themeShade="80"/>
                <w:lang w:val="es-CO"/>
              </w:rPr>
              <w:t xml:space="preserve"> En esta página usted podrá </w:t>
            </w:r>
            <w:proofErr w:type="spellStart"/>
            <w:r w:rsidR="006F5D0A" w:rsidRPr="006F5D0A">
              <w:rPr>
                <w:rFonts w:ascii="Arial" w:hAnsi="Arial" w:cs="Arial"/>
                <w:color w:val="0F243E" w:themeColor="text2" w:themeShade="80"/>
                <w:lang w:val="es-CO"/>
              </w:rPr>
              <w:t>accesar</w:t>
            </w:r>
            <w:proofErr w:type="spellEnd"/>
            <w:r w:rsidR="006F5D0A" w:rsidRPr="006F5D0A">
              <w:rPr>
                <w:rFonts w:ascii="Arial" w:hAnsi="Arial" w:cs="Arial"/>
                <w:color w:val="0F243E" w:themeColor="text2" w:themeShade="80"/>
                <w:lang w:val="es-CO"/>
              </w:rPr>
              <w:t xml:space="preserve"> a la plataforma virtual de la USTA, los cursos virtuales, los materiales de trabajo, las indicaciones y actividades propuestas por su docente para la asignatura </w:t>
            </w:r>
          </w:p>
          <w:p w:rsidR="006F5D0A" w:rsidRPr="006F5D0A" w:rsidRDefault="00937D16" w:rsidP="006F5D0A">
            <w:pPr>
              <w:numPr>
                <w:ilvl w:val="0"/>
                <w:numId w:val="43"/>
              </w:numPr>
              <w:rPr>
                <w:rFonts w:ascii="Arial" w:hAnsi="Arial" w:cs="Arial"/>
                <w:color w:val="0F243E" w:themeColor="text2" w:themeShade="80"/>
                <w:lang w:val="es-CO"/>
              </w:rPr>
            </w:pPr>
            <w:hyperlink r:id="rId9" w:history="1">
              <w:r w:rsidR="006F5D0A" w:rsidRPr="006F5D0A">
                <w:rPr>
                  <w:rStyle w:val="Hipervnculo"/>
                  <w:rFonts w:ascii="Arial" w:hAnsi="Arial" w:cs="Arial"/>
                  <w:lang w:val="es-CO"/>
                </w:rPr>
                <w:t>www.sic.gov.co</w:t>
              </w:r>
            </w:hyperlink>
            <w:r w:rsidR="006F5D0A" w:rsidRPr="006F5D0A">
              <w:rPr>
                <w:rFonts w:ascii="Arial" w:hAnsi="Arial" w:cs="Arial"/>
                <w:color w:val="0F243E" w:themeColor="text2" w:themeShade="80"/>
                <w:lang w:val="es-CO"/>
              </w:rPr>
              <w:t xml:space="preserve">   Esta es la página de la Superintendencia de Industria y Comercio.  En esta página usted  podrá encontrar toda la información que requiere para el desarrollo de su curso sobre el tema de generalidades del mundo del comercio, registro mercantil, comerciantes y cámaras de comercio. </w:t>
            </w:r>
          </w:p>
          <w:p w:rsidR="006F5D0A" w:rsidRPr="006F5D0A" w:rsidRDefault="00937D16" w:rsidP="006F5D0A">
            <w:pPr>
              <w:numPr>
                <w:ilvl w:val="0"/>
                <w:numId w:val="43"/>
              </w:numPr>
              <w:rPr>
                <w:rFonts w:ascii="Arial" w:hAnsi="Arial" w:cs="Arial"/>
                <w:color w:val="0F243E" w:themeColor="text2" w:themeShade="80"/>
                <w:lang w:val="es-CO"/>
              </w:rPr>
            </w:pPr>
            <w:hyperlink r:id="rId10" w:history="1">
              <w:r w:rsidR="006F5D0A" w:rsidRPr="006F5D0A">
                <w:rPr>
                  <w:rStyle w:val="Hipervnculo"/>
                  <w:rFonts w:ascii="Arial" w:hAnsi="Arial" w:cs="Arial"/>
                  <w:lang w:val="es-CO"/>
                </w:rPr>
                <w:t>http://www.banrep.gov.co</w:t>
              </w:r>
            </w:hyperlink>
            <w:r w:rsidR="006F5D0A" w:rsidRPr="006F5D0A">
              <w:rPr>
                <w:rFonts w:ascii="Arial" w:hAnsi="Arial" w:cs="Arial"/>
                <w:color w:val="0F243E" w:themeColor="text2" w:themeShade="80"/>
                <w:lang w:val="es-CO"/>
              </w:rPr>
              <w:t xml:space="preserve">   Esta es la página del Banco de la República de Colombia.  En esta página usted  podrá encontrar toda la información que requiere para el desarrollo de su curso sobre el tema de sociedades comerciales y política monetaria y cambiaria. </w:t>
            </w:r>
          </w:p>
          <w:p w:rsidR="006F5D0A" w:rsidRPr="006F5D0A" w:rsidRDefault="00937D16" w:rsidP="006F5D0A">
            <w:pPr>
              <w:numPr>
                <w:ilvl w:val="0"/>
                <w:numId w:val="43"/>
              </w:numPr>
              <w:rPr>
                <w:rFonts w:ascii="Arial" w:hAnsi="Arial" w:cs="Arial"/>
                <w:color w:val="0F243E" w:themeColor="text2" w:themeShade="80"/>
              </w:rPr>
            </w:pPr>
            <w:hyperlink r:id="rId11" w:history="1">
              <w:r w:rsidR="006F5D0A" w:rsidRPr="006F5D0A">
                <w:rPr>
                  <w:rStyle w:val="Hipervnculo"/>
                  <w:rFonts w:ascii="Arial" w:hAnsi="Arial" w:cs="Arial"/>
                  <w:lang w:val="es-CO"/>
                </w:rPr>
                <w:t>http://www.superfinanciera.gov.co</w:t>
              </w:r>
            </w:hyperlink>
            <w:r w:rsidR="006F5D0A" w:rsidRPr="006F5D0A">
              <w:rPr>
                <w:rFonts w:ascii="Arial" w:hAnsi="Arial" w:cs="Arial"/>
                <w:color w:val="0F243E" w:themeColor="text2" w:themeShade="80"/>
                <w:lang w:val="es-CO"/>
              </w:rPr>
              <w:t xml:space="preserve">  Esta es la página de la Superintendencia Financiera.  En esta página usted  podrá encontrar toda la información que requiere para el desarrollo de su curso sobre políticas de inversión, inspección, vigilancia y control de sociedades comerciales. </w:t>
            </w:r>
          </w:p>
          <w:p w:rsidR="006F5D0A" w:rsidRPr="006F5D0A" w:rsidRDefault="00937D16" w:rsidP="006F5D0A">
            <w:pPr>
              <w:numPr>
                <w:ilvl w:val="0"/>
                <w:numId w:val="43"/>
              </w:numPr>
              <w:rPr>
                <w:rFonts w:ascii="Arial" w:hAnsi="Arial" w:cs="Arial"/>
                <w:color w:val="0F243E" w:themeColor="text2" w:themeShade="80"/>
              </w:rPr>
            </w:pPr>
            <w:hyperlink r:id="rId12" w:history="1">
              <w:r w:rsidR="006F5D0A" w:rsidRPr="006F5D0A">
                <w:rPr>
                  <w:rStyle w:val="Hipervnculo"/>
                  <w:rFonts w:ascii="Arial" w:hAnsi="Arial" w:cs="Arial"/>
                  <w:lang w:val="es-CO"/>
                </w:rPr>
                <w:t>www.supersociedades.gov.co</w:t>
              </w:r>
            </w:hyperlink>
            <w:r w:rsidR="006F5D0A" w:rsidRPr="006F5D0A">
              <w:rPr>
                <w:rFonts w:ascii="Arial" w:hAnsi="Arial" w:cs="Arial"/>
                <w:color w:val="0F243E" w:themeColor="text2" w:themeShade="80"/>
                <w:lang w:val="es-CO"/>
              </w:rPr>
              <w:t xml:space="preserve"> Esta es la página de la Superintendencia de Sociedades.  En esta página usted  podrá encontrar toda la información que requiere para el desarrollo de su curso sobre el tema de sociedades comerciales además de documentos, normatividad vigente y circulares que modifican o reforman el estatuto comercial vigente.</w:t>
            </w:r>
          </w:p>
          <w:p w:rsidR="006F5D0A" w:rsidRPr="006F5D0A" w:rsidRDefault="006F5D0A" w:rsidP="00CC21F3">
            <w:pPr>
              <w:rPr>
                <w:rFonts w:ascii="Arial" w:hAnsi="Arial" w:cs="Arial"/>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6F5D0A" w:rsidRDefault="006F5D0A" w:rsidP="00CC21F3">
            <w:pPr>
              <w:rPr>
                <w:rFonts w:ascii="Arial" w:hAnsi="Arial" w:cs="Arial"/>
                <w:b/>
                <w:color w:val="0F243E" w:themeColor="text2" w:themeShade="80"/>
              </w:rPr>
            </w:pPr>
          </w:p>
          <w:p w:rsidR="006F5D0A" w:rsidRPr="006F5D0A" w:rsidRDefault="006F5D0A" w:rsidP="006F5D0A">
            <w:pPr>
              <w:rPr>
                <w:rFonts w:ascii="Arial" w:hAnsi="Arial" w:cs="Arial"/>
                <w:b/>
                <w:color w:val="0F243E" w:themeColor="text2" w:themeShade="80"/>
                <w:u w:val="single"/>
                <w:lang w:val="es-CO"/>
              </w:rPr>
            </w:pPr>
            <w:r w:rsidRPr="006F5D0A">
              <w:rPr>
                <w:rFonts w:ascii="Arial" w:hAnsi="Arial" w:cs="Arial"/>
                <w:b/>
                <w:color w:val="0F243E" w:themeColor="text2" w:themeShade="80"/>
                <w:u w:val="single"/>
                <w:lang w:val="es-CO"/>
              </w:rPr>
              <w:t xml:space="preserve">Acompañamiento permanente a través de las TIC’S – mediante las herramientas de la plataforma </w:t>
            </w:r>
            <w:r>
              <w:rPr>
                <w:rFonts w:ascii="Arial" w:hAnsi="Arial" w:cs="Arial"/>
                <w:b/>
                <w:color w:val="0F243E" w:themeColor="text2" w:themeShade="80"/>
                <w:u w:val="single"/>
                <w:lang w:val="es-CO"/>
              </w:rPr>
              <w:t>del Campus Virtual</w:t>
            </w:r>
            <w:r w:rsidRPr="006F5D0A">
              <w:rPr>
                <w:rFonts w:ascii="Arial" w:hAnsi="Arial" w:cs="Arial"/>
                <w:b/>
                <w:color w:val="0F243E" w:themeColor="text2" w:themeShade="80"/>
                <w:lang w:val="es-CO"/>
              </w:rPr>
              <w:t>:</w:t>
            </w:r>
          </w:p>
          <w:p w:rsidR="006F5D0A" w:rsidRPr="006F5D0A" w:rsidRDefault="006F5D0A" w:rsidP="006F5D0A">
            <w:pPr>
              <w:rPr>
                <w:rFonts w:ascii="Arial" w:hAnsi="Arial" w:cs="Arial"/>
                <w:color w:val="0F243E" w:themeColor="text2" w:themeShade="80"/>
                <w:lang w:val="es-CO"/>
              </w:rPr>
            </w:pPr>
          </w:p>
          <w:p w:rsidR="006F5D0A" w:rsidRPr="006F5D0A" w:rsidRDefault="006F5D0A" w:rsidP="006F5D0A">
            <w:pPr>
              <w:numPr>
                <w:ilvl w:val="0"/>
                <w:numId w:val="42"/>
              </w:numPr>
              <w:rPr>
                <w:rFonts w:ascii="Arial" w:hAnsi="Arial" w:cs="Arial"/>
                <w:color w:val="0F243E" w:themeColor="text2" w:themeShade="80"/>
                <w:lang w:val="es-CO"/>
              </w:rPr>
            </w:pPr>
            <w:r w:rsidRPr="006F5D0A">
              <w:rPr>
                <w:rFonts w:ascii="Arial" w:hAnsi="Arial" w:cs="Arial"/>
                <w:color w:val="0F243E" w:themeColor="text2" w:themeShade="80"/>
                <w:lang w:val="es-CO"/>
              </w:rPr>
              <w:t>Material de estudio en la plataforma</w:t>
            </w:r>
          </w:p>
          <w:p w:rsidR="006F5D0A" w:rsidRPr="006F5D0A" w:rsidRDefault="006F5D0A" w:rsidP="006F5D0A">
            <w:pPr>
              <w:numPr>
                <w:ilvl w:val="0"/>
                <w:numId w:val="42"/>
              </w:numPr>
              <w:rPr>
                <w:rFonts w:ascii="Arial" w:hAnsi="Arial" w:cs="Arial"/>
                <w:color w:val="0F243E" w:themeColor="text2" w:themeShade="80"/>
                <w:lang w:val="es-CO"/>
              </w:rPr>
            </w:pPr>
            <w:r w:rsidRPr="006F5D0A">
              <w:rPr>
                <w:rFonts w:ascii="Arial" w:hAnsi="Arial" w:cs="Arial"/>
                <w:color w:val="0F243E" w:themeColor="text2" w:themeShade="80"/>
                <w:lang w:val="es-CO"/>
              </w:rPr>
              <w:t xml:space="preserve">Foros </w:t>
            </w:r>
          </w:p>
          <w:p w:rsidR="006F5D0A" w:rsidRPr="006F5D0A" w:rsidRDefault="006F5D0A" w:rsidP="006F5D0A">
            <w:pPr>
              <w:numPr>
                <w:ilvl w:val="0"/>
                <w:numId w:val="42"/>
              </w:numPr>
              <w:rPr>
                <w:rFonts w:ascii="Arial" w:hAnsi="Arial" w:cs="Arial"/>
                <w:color w:val="0F243E" w:themeColor="text2" w:themeShade="80"/>
              </w:rPr>
            </w:pPr>
            <w:r w:rsidRPr="006F5D0A">
              <w:rPr>
                <w:rFonts w:ascii="Arial" w:hAnsi="Arial" w:cs="Arial"/>
                <w:color w:val="0F243E" w:themeColor="text2" w:themeShade="80"/>
                <w:lang w:val="es-CO"/>
              </w:rPr>
              <w:t>Chat</w:t>
            </w:r>
          </w:p>
          <w:p w:rsidR="006F5D0A" w:rsidRPr="006F5D0A" w:rsidRDefault="006F5D0A" w:rsidP="006F5D0A">
            <w:pPr>
              <w:numPr>
                <w:ilvl w:val="0"/>
                <w:numId w:val="42"/>
              </w:numPr>
              <w:rPr>
                <w:rFonts w:ascii="Arial" w:hAnsi="Arial" w:cs="Arial"/>
                <w:color w:val="0F243E" w:themeColor="text2" w:themeShade="80"/>
              </w:rPr>
            </w:pPr>
            <w:r w:rsidRPr="006F5D0A">
              <w:rPr>
                <w:rFonts w:ascii="Arial" w:hAnsi="Arial" w:cs="Arial"/>
                <w:color w:val="0F243E" w:themeColor="text2" w:themeShade="80"/>
                <w:lang w:val="es-CO"/>
              </w:rPr>
              <w:t>Desarrollo de tareas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13"/>
      <w:headerReference w:type="default" r:id="rId14"/>
      <w:footerReference w:type="default" r:id="rId15"/>
      <w:headerReference w:type="first" r:id="rId16"/>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772" w:rsidRDefault="00800772">
      <w:r>
        <w:separator/>
      </w:r>
    </w:p>
  </w:endnote>
  <w:endnote w:type="continuationSeparator" w:id="0">
    <w:p w:rsidR="00800772" w:rsidRDefault="00800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937D16" w:rsidP="00F60130">
                          <w:pPr>
                            <w:jc w:val="center"/>
                            <w:rPr>
                              <w:rFonts w:ascii="Myriad Pro" w:hAnsi="Myriad Pro"/>
                              <w:b/>
                              <w:sz w:val="16"/>
                              <w:szCs w:val="16"/>
                            </w:rPr>
                          </w:pPr>
                        </w:p>
                        <w:p w:rsidR="00133C1C" w:rsidRDefault="00937D16"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800772" w:rsidP="00F60130">
                    <w:pPr>
                      <w:jc w:val="center"/>
                      <w:rPr>
                        <w:rFonts w:ascii="Myriad Pro" w:hAnsi="Myriad Pro"/>
                        <w:b/>
                        <w:sz w:val="16"/>
                        <w:szCs w:val="16"/>
                      </w:rPr>
                    </w:pPr>
                  </w:p>
                  <w:p w:rsidR="00133C1C" w:rsidRDefault="00800772"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772" w:rsidRDefault="00800772">
      <w:r>
        <w:separator/>
      </w:r>
    </w:p>
  </w:footnote>
  <w:footnote w:type="continuationSeparator" w:id="0">
    <w:p w:rsidR="00800772" w:rsidRDefault="008007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37D16">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937D16">
                              <w:rPr>
                                <w:rFonts w:ascii="Tahoma" w:hAnsi="Tahoma" w:cs="Tahoma"/>
                                <w:bCs/>
                                <w:noProof/>
                                <w:sz w:val="14"/>
                                <w:szCs w:val="12"/>
                              </w:rPr>
                              <w:t>5</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937D16">
                              <w:rPr>
                                <w:rFonts w:ascii="Tahoma" w:hAnsi="Tahoma" w:cs="Tahoma"/>
                                <w:bCs/>
                                <w:noProof/>
                                <w:sz w:val="14"/>
                                <w:szCs w:val="12"/>
                              </w:rPr>
                              <w:t>10</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937D16">
                        <w:rPr>
                          <w:rFonts w:ascii="Tahoma" w:hAnsi="Tahoma" w:cs="Tahoma"/>
                          <w:bCs/>
                          <w:noProof/>
                          <w:sz w:val="14"/>
                          <w:szCs w:val="12"/>
                        </w:rPr>
                        <w:t>5</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937D16">
                        <w:rPr>
                          <w:rFonts w:ascii="Tahoma" w:hAnsi="Tahoma" w:cs="Tahoma"/>
                          <w:bCs/>
                          <w:noProof/>
                          <w:sz w:val="14"/>
                          <w:szCs w:val="12"/>
                        </w:rPr>
                        <w:t>10</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37D16">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0FE57C58"/>
    <w:multiLevelType w:val="multilevel"/>
    <w:tmpl w:val="9DC049D2"/>
    <w:lvl w:ilvl="0">
      <w:start w:val="1"/>
      <w:numFmt w:val="decimal"/>
      <w:lvlText w:val="%1."/>
      <w:lvlJc w:val="left"/>
      <w:pPr>
        <w:ind w:left="720" w:hanging="360"/>
      </w:pPr>
      <w:rPr>
        <w:rFonts w:hint="default"/>
        <w:b/>
      </w:rPr>
    </w:lvl>
    <w:lvl w:ilvl="1">
      <w:start w:val="1"/>
      <w:numFmt w:val="decimal"/>
      <w:isLgl/>
      <w:lvlText w:val="%1.%2"/>
      <w:lvlJc w:val="left"/>
      <w:pPr>
        <w:ind w:left="765" w:hanging="4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5A7384"/>
    <w:multiLevelType w:val="hybridMultilevel"/>
    <w:tmpl w:val="84E4C66E"/>
    <w:lvl w:ilvl="0" w:tplc="B658D05C">
      <w:start w:val="1"/>
      <w:numFmt w:val="bullet"/>
      <w:lvlText w:val="-"/>
      <w:lvlJc w:val="left"/>
      <w:pPr>
        <w:tabs>
          <w:tab w:val="num" w:pos="720"/>
        </w:tabs>
        <w:ind w:left="720" w:hanging="360"/>
      </w:pPr>
      <w:rPr>
        <w:rFonts w:ascii="Arial" w:eastAsia="Times New Roman" w:hAnsi="Arial" w:cs="Arial" w:hint="default"/>
      </w:rPr>
    </w:lvl>
    <w:lvl w:ilvl="1" w:tplc="AECAF032">
      <w:numFmt w:val="bullet"/>
      <w:lvlText w:val="-"/>
      <w:lvlJc w:val="left"/>
      <w:pPr>
        <w:tabs>
          <w:tab w:val="num" w:pos="1440"/>
        </w:tabs>
        <w:ind w:left="1440" w:hanging="360"/>
      </w:pPr>
      <w:rPr>
        <w:rFonts w:ascii="Arial" w:eastAsia="Calibri" w:hAnsi="Arial"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CCB3EB1"/>
    <w:multiLevelType w:val="hybridMultilevel"/>
    <w:tmpl w:val="F8986E90"/>
    <w:lvl w:ilvl="0" w:tplc="92D8FDFA">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1D992430"/>
    <w:multiLevelType w:val="hybridMultilevel"/>
    <w:tmpl w:val="1C32F9AA"/>
    <w:lvl w:ilvl="0" w:tplc="240A000B">
      <w:start w:val="1"/>
      <w:numFmt w:val="bullet"/>
      <w:lvlText w:val=""/>
      <w:lvlJc w:val="left"/>
      <w:pPr>
        <w:ind w:left="1494" w:hanging="360"/>
      </w:pPr>
      <w:rPr>
        <w:rFonts w:ascii="Wingdings" w:hAnsi="Wingdings"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13">
    <w:nsid w:val="21BF5589"/>
    <w:multiLevelType w:val="hybridMultilevel"/>
    <w:tmpl w:val="40182F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4D03F9C"/>
    <w:multiLevelType w:val="hybridMultilevel"/>
    <w:tmpl w:val="28D870BA"/>
    <w:lvl w:ilvl="0" w:tplc="AECAF032">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1">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56CB7823"/>
    <w:multiLevelType w:val="hybridMultilevel"/>
    <w:tmpl w:val="5262FDCE"/>
    <w:lvl w:ilvl="0" w:tplc="5AA292C6">
      <w:start w:val="1"/>
      <w:numFmt w:val="bullet"/>
      <w:lvlText w:val="-"/>
      <w:lvlJc w:val="left"/>
      <w:pPr>
        <w:ind w:left="720" w:hanging="360"/>
      </w:pPr>
      <w:rPr>
        <w:rFonts w:ascii="Arial" w:eastAsia="Times New Roman"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nsid w:val="5D414E9B"/>
    <w:multiLevelType w:val="hybridMultilevel"/>
    <w:tmpl w:val="8AA67172"/>
    <w:lvl w:ilvl="0" w:tplc="BE6E3DA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1"/>
  </w:num>
  <w:num w:numId="2">
    <w:abstractNumId w:val="39"/>
  </w:num>
  <w:num w:numId="3">
    <w:abstractNumId w:val="36"/>
  </w:num>
  <w:num w:numId="4">
    <w:abstractNumId w:val="47"/>
  </w:num>
  <w:num w:numId="5">
    <w:abstractNumId w:val="40"/>
  </w:num>
  <w:num w:numId="6">
    <w:abstractNumId w:val="27"/>
  </w:num>
  <w:num w:numId="7">
    <w:abstractNumId w:val="44"/>
  </w:num>
  <w:num w:numId="8">
    <w:abstractNumId w:val="34"/>
  </w:num>
  <w:num w:numId="9">
    <w:abstractNumId w:val="4"/>
  </w:num>
  <w:num w:numId="10">
    <w:abstractNumId w:val="31"/>
  </w:num>
  <w:num w:numId="11">
    <w:abstractNumId w:val="16"/>
  </w:num>
  <w:num w:numId="12">
    <w:abstractNumId w:val="8"/>
  </w:num>
  <w:num w:numId="13">
    <w:abstractNumId w:val="45"/>
  </w:num>
  <w:num w:numId="14">
    <w:abstractNumId w:val="35"/>
  </w:num>
  <w:num w:numId="15">
    <w:abstractNumId w:val="6"/>
  </w:num>
  <w:num w:numId="16">
    <w:abstractNumId w:val="29"/>
  </w:num>
  <w:num w:numId="17">
    <w:abstractNumId w:val="26"/>
  </w:num>
  <w:num w:numId="18">
    <w:abstractNumId w:val="46"/>
  </w:num>
  <w:num w:numId="19">
    <w:abstractNumId w:val="42"/>
  </w:num>
  <w:num w:numId="20">
    <w:abstractNumId w:val="25"/>
  </w:num>
  <w:num w:numId="21">
    <w:abstractNumId w:val="41"/>
  </w:num>
  <w:num w:numId="22">
    <w:abstractNumId w:val="7"/>
  </w:num>
  <w:num w:numId="23">
    <w:abstractNumId w:val="24"/>
  </w:num>
  <w:num w:numId="24">
    <w:abstractNumId w:val="28"/>
  </w:num>
  <w:num w:numId="25">
    <w:abstractNumId w:val="23"/>
  </w:num>
  <w:num w:numId="26">
    <w:abstractNumId w:val="30"/>
  </w:num>
  <w:num w:numId="27">
    <w:abstractNumId w:val="1"/>
  </w:num>
  <w:num w:numId="28">
    <w:abstractNumId w:val="2"/>
  </w:num>
  <w:num w:numId="29">
    <w:abstractNumId w:val="14"/>
  </w:num>
  <w:num w:numId="30">
    <w:abstractNumId w:val="3"/>
  </w:num>
  <w:num w:numId="31">
    <w:abstractNumId w:val="38"/>
  </w:num>
  <w:num w:numId="32">
    <w:abstractNumId w:val="37"/>
  </w:num>
  <w:num w:numId="33">
    <w:abstractNumId w:val="17"/>
  </w:num>
  <w:num w:numId="34">
    <w:abstractNumId w:val="19"/>
  </w:num>
  <w:num w:numId="35">
    <w:abstractNumId w:val="0"/>
  </w:num>
  <w:num w:numId="36">
    <w:abstractNumId w:val="43"/>
  </w:num>
  <w:num w:numId="37">
    <w:abstractNumId w:val="20"/>
  </w:num>
  <w:num w:numId="38">
    <w:abstractNumId w:val="10"/>
  </w:num>
  <w:num w:numId="39">
    <w:abstractNumId w:val="15"/>
  </w:num>
  <w:num w:numId="40">
    <w:abstractNumId w:val="22"/>
  </w:num>
  <w:num w:numId="41">
    <w:abstractNumId w:val="13"/>
  </w:num>
  <w:num w:numId="42">
    <w:abstractNumId w:val="12"/>
  </w:num>
  <w:num w:numId="43">
    <w:abstractNumId w:val="9"/>
  </w:num>
  <w:num w:numId="44">
    <w:abstractNumId w:val="18"/>
  </w:num>
  <w:num w:numId="45">
    <w:abstractNumId w:val="32"/>
  </w:num>
  <w:num w:numId="46">
    <w:abstractNumId w:val="11"/>
  </w:num>
  <w:num w:numId="47">
    <w:abstractNumId w:val="5"/>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8210C"/>
    <w:rsid w:val="001045BF"/>
    <w:rsid w:val="00236726"/>
    <w:rsid w:val="00244DD7"/>
    <w:rsid w:val="002B208F"/>
    <w:rsid w:val="002B4E15"/>
    <w:rsid w:val="00333CF7"/>
    <w:rsid w:val="00373F2F"/>
    <w:rsid w:val="00392DE0"/>
    <w:rsid w:val="00454845"/>
    <w:rsid w:val="00463004"/>
    <w:rsid w:val="005307D9"/>
    <w:rsid w:val="00623E53"/>
    <w:rsid w:val="00632BC7"/>
    <w:rsid w:val="006F5D0A"/>
    <w:rsid w:val="00735B69"/>
    <w:rsid w:val="007806DA"/>
    <w:rsid w:val="00787530"/>
    <w:rsid w:val="007B7482"/>
    <w:rsid w:val="00800772"/>
    <w:rsid w:val="0088369C"/>
    <w:rsid w:val="008F6B8C"/>
    <w:rsid w:val="00937D16"/>
    <w:rsid w:val="009D3B04"/>
    <w:rsid w:val="00A0083B"/>
    <w:rsid w:val="00A012FA"/>
    <w:rsid w:val="00A0785A"/>
    <w:rsid w:val="00A35D17"/>
    <w:rsid w:val="00A728D1"/>
    <w:rsid w:val="00A76BA2"/>
    <w:rsid w:val="00B3659A"/>
    <w:rsid w:val="00CC116E"/>
    <w:rsid w:val="00CD6BED"/>
    <w:rsid w:val="00D15C96"/>
    <w:rsid w:val="00D40E14"/>
    <w:rsid w:val="00D97B5F"/>
    <w:rsid w:val="00DA08CB"/>
    <w:rsid w:val="00DE44CF"/>
    <w:rsid w:val="00E50269"/>
    <w:rsid w:val="00E67F85"/>
    <w:rsid w:val="00E757FA"/>
    <w:rsid w:val="00F26635"/>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2C80CCF5-A262-431F-9CE8-00B853A3F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4">
    <w:name w:val="heading 4"/>
    <w:basedOn w:val="Normal"/>
    <w:next w:val="Normal"/>
    <w:link w:val="Ttulo4Car"/>
    <w:uiPriority w:val="9"/>
    <w:semiHidden/>
    <w:unhideWhenUsed/>
    <w:qFormat/>
    <w:rsid w:val="00463004"/>
    <w:pPr>
      <w:keepNext/>
      <w:keepLines/>
      <w:spacing w:before="20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463004"/>
    <w:pPr>
      <w:keepNext/>
      <w:keepLines/>
      <w:spacing w:before="200"/>
      <w:outlineLvl w:val="4"/>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customStyle="1" w:styleId="Ttulo4Car">
    <w:name w:val="Título 4 Car"/>
    <w:basedOn w:val="Fuentedeprrafopredeter"/>
    <w:link w:val="Ttulo4"/>
    <w:uiPriority w:val="9"/>
    <w:semiHidden/>
    <w:rsid w:val="00463004"/>
    <w:rPr>
      <w:rFonts w:asciiTheme="majorHAnsi" w:eastAsiaTheme="majorEastAsia" w:hAnsiTheme="majorHAnsi" w:cstheme="majorBidi"/>
      <w:b/>
      <w:bCs/>
      <w:i/>
      <w:iCs/>
      <w:color w:val="4F81BD" w:themeColor="accent1"/>
      <w:sz w:val="24"/>
      <w:szCs w:val="24"/>
      <w:lang w:val="es-ES" w:eastAsia="es-ES"/>
    </w:rPr>
  </w:style>
  <w:style w:type="character" w:customStyle="1" w:styleId="Ttulo5Car">
    <w:name w:val="Título 5 Car"/>
    <w:basedOn w:val="Fuentedeprrafopredeter"/>
    <w:link w:val="Ttulo5"/>
    <w:uiPriority w:val="9"/>
    <w:semiHidden/>
    <w:rsid w:val="00463004"/>
    <w:rPr>
      <w:rFonts w:asciiTheme="majorHAnsi" w:eastAsiaTheme="majorEastAsia" w:hAnsiTheme="majorHAnsi" w:cstheme="majorBidi"/>
      <w:color w:val="243F60" w:themeColor="accent1" w:themeShade="7F"/>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04562">
      <w:bodyDiv w:val="1"/>
      <w:marLeft w:val="0"/>
      <w:marRight w:val="0"/>
      <w:marTop w:val="0"/>
      <w:marBottom w:val="0"/>
      <w:divBdr>
        <w:top w:val="none" w:sz="0" w:space="0" w:color="auto"/>
        <w:left w:val="none" w:sz="0" w:space="0" w:color="auto"/>
        <w:bottom w:val="none" w:sz="0" w:space="0" w:color="auto"/>
        <w:right w:val="none" w:sz="0" w:space="0" w:color="auto"/>
      </w:divBdr>
    </w:div>
    <w:div w:id="265773500">
      <w:bodyDiv w:val="1"/>
      <w:marLeft w:val="0"/>
      <w:marRight w:val="0"/>
      <w:marTop w:val="0"/>
      <w:marBottom w:val="0"/>
      <w:divBdr>
        <w:top w:val="none" w:sz="0" w:space="0" w:color="auto"/>
        <w:left w:val="none" w:sz="0" w:space="0" w:color="auto"/>
        <w:bottom w:val="none" w:sz="0" w:space="0" w:color="auto"/>
        <w:right w:val="none" w:sz="0" w:space="0" w:color="auto"/>
      </w:divBdr>
    </w:div>
    <w:div w:id="334190752">
      <w:bodyDiv w:val="1"/>
      <w:marLeft w:val="0"/>
      <w:marRight w:val="0"/>
      <w:marTop w:val="0"/>
      <w:marBottom w:val="0"/>
      <w:divBdr>
        <w:top w:val="none" w:sz="0" w:space="0" w:color="auto"/>
        <w:left w:val="none" w:sz="0" w:space="0" w:color="auto"/>
        <w:bottom w:val="none" w:sz="0" w:space="0" w:color="auto"/>
        <w:right w:val="none" w:sz="0" w:space="0" w:color="auto"/>
      </w:divBdr>
    </w:div>
    <w:div w:id="531499162">
      <w:bodyDiv w:val="1"/>
      <w:marLeft w:val="0"/>
      <w:marRight w:val="0"/>
      <w:marTop w:val="0"/>
      <w:marBottom w:val="0"/>
      <w:divBdr>
        <w:top w:val="none" w:sz="0" w:space="0" w:color="auto"/>
        <w:left w:val="none" w:sz="0" w:space="0" w:color="auto"/>
        <w:bottom w:val="none" w:sz="0" w:space="0" w:color="auto"/>
        <w:right w:val="none" w:sz="0" w:space="0" w:color="auto"/>
      </w:divBdr>
    </w:div>
    <w:div w:id="1362436746">
      <w:bodyDiv w:val="1"/>
      <w:marLeft w:val="0"/>
      <w:marRight w:val="0"/>
      <w:marTop w:val="0"/>
      <w:marBottom w:val="0"/>
      <w:divBdr>
        <w:top w:val="none" w:sz="0" w:space="0" w:color="auto"/>
        <w:left w:val="none" w:sz="0" w:space="0" w:color="auto"/>
        <w:bottom w:val="none" w:sz="0" w:space="0" w:color="auto"/>
        <w:right w:val="none" w:sz="0" w:space="0" w:color="auto"/>
      </w:divBdr>
    </w:div>
    <w:div w:id="208896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tatunja.edu.co"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upersociedades.gov.c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uperfinanciera.gov.c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anrep.gov.co" TargetMode="External"/><Relationship Id="rId4" Type="http://schemas.openxmlformats.org/officeDocument/2006/relationships/settings" Target="settings.xml"/><Relationship Id="rId9" Type="http://schemas.openxmlformats.org/officeDocument/2006/relationships/hyperlink" Target="http://www.sic.gov.co"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0D003-6993-414C-AEEB-D99F6166C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2222</Words>
  <Characters>12223</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Luffi</cp:lastModifiedBy>
  <cp:revision>3</cp:revision>
  <dcterms:created xsi:type="dcterms:W3CDTF">2015-03-09T20:51:00Z</dcterms:created>
  <dcterms:modified xsi:type="dcterms:W3CDTF">2015-10-25T19:50:00Z</dcterms:modified>
</cp:coreProperties>
</file>